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D0BA0" w14:textId="53A5D3E2" w:rsidR="00966CE7" w:rsidRPr="00F73761" w:rsidRDefault="007E22E3" w:rsidP="0083041D">
      <w:pPr>
        <w:pStyle w:val="Header"/>
        <w:rPr>
          <w:rFonts w:ascii="Arial" w:hAnsi="Arial"/>
          <w:b/>
          <w:bCs/>
          <w:sz w:val="36"/>
          <w:szCs w:val="36"/>
          <w:lang w:val="en-GB"/>
        </w:rPr>
      </w:pPr>
      <w:r>
        <w:rPr>
          <w:rFonts w:ascii="Arial" w:hAnsi="Arial"/>
          <w:b/>
          <w:bCs/>
          <w:noProof/>
          <w:sz w:val="36"/>
          <w:szCs w:val="36"/>
          <w:lang w:val="en-GB"/>
        </w:rPr>
        <w:drawing>
          <wp:inline distT="0" distB="0" distL="0" distR="0" wp14:anchorId="1BBE7785" wp14:editId="28928A71">
            <wp:extent cx="1676400" cy="558800"/>
            <wp:effectExtent l="0" t="0" r="0" b="0"/>
            <wp:docPr id="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5583" cy="561861"/>
                    </a:xfrm>
                    <a:prstGeom prst="rect">
                      <a:avLst/>
                    </a:prstGeom>
                  </pic:spPr>
                </pic:pic>
              </a:graphicData>
            </a:graphic>
          </wp:inline>
        </w:drawing>
      </w:r>
    </w:p>
    <w:p w14:paraId="49B3B2BF" w14:textId="77777777" w:rsidR="00966CE7" w:rsidRPr="00F73761" w:rsidRDefault="00966CE7" w:rsidP="0083041D">
      <w:pPr>
        <w:pStyle w:val="Header"/>
        <w:rPr>
          <w:rFonts w:ascii="Arial" w:hAnsi="Arial"/>
          <w:b/>
          <w:bCs/>
          <w:sz w:val="36"/>
          <w:szCs w:val="36"/>
          <w:lang w:val="en-GB"/>
        </w:rPr>
      </w:pPr>
    </w:p>
    <w:p w14:paraId="0DDD1704" w14:textId="2AFA9197" w:rsidR="00966CE7" w:rsidRPr="00F73761" w:rsidRDefault="00EB001B" w:rsidP="0083041D">
      <w:pPr>
        <w:pStyle w:val="Header"/>
        <w:rPr>
          <w:rFonts w:ascii="Arial" w:eastAsia="Arial" w:hAnsi="Arial" w:cs="Arial"/>
          <w:b/>
          <w:bCs/>
          <w:sz w:val="36"/>
          <w:szCs w:val="36"/>
          <w:lang w:val="en-GB"/>
        </w:rPr>
      </w:pPr>
      <w:r w:rsidRPr="00F73761">
        <w:rPr>
          <w:rFonts w:ascii="Arial" w:hAnsi="Arial"/>
          <w:b/>
          <w:bCs/>
          <w:sz w:val="36"/>
          <w:szCs w:val="36"/>
          <w:lang w:val="en-GB"/>
        </w:rPr>
        <w:t>Policy Statement L</w:t>
      </w:r>
      <w:r w:rsidR="00832997">
        <w:rPr>
          <w:rFonts w:ascii="Arial" w:hAnsi="Arial"/>
          <w:b/>
          <w:bCs/>
          <w:sz w:val="36"/>
          <w:szCs w:val="36"/>
          <w:lang w:val="en-GB"/>
        </w:rPr>
        <w:t xml:space="preserve">ocal </w:t>
      </w:r>
      <w:r w:rsidRPr="00F73761">
        <w:rPr>
          <w:rFonts w:ascii="Arial" w:hAnsi="Arial"/>
          <w:b/>
          <w:bCs/>
          <w:sz w:val="36"/>
          <w:szCs w:val="36"/>
          <w:lang w:val="en-GB"/>
        </w:rPr>
        <w:t>G</w:t>
      </w:r>
      <w:r w:rsidR="00832997">
        <w:rPr>
          <w:rFonts w:ascii="Arial" w:hAnsi="Arial"/>
          <w:b/>
          <w:bCs/>
          <w:sz w:val="36"/>
          <w:szCs w:val="36"/>
          <w:lang w:val="en-GB"/>
        </w:rPr>
        <w:t xml:space="preserve">overnment </w:t>
      </w:r>
      <w:r w:rsidRPr="00F73761">
        <w:rPr>
          <w:rFonts w:ascii="Arial" w:hAnsi="Arial"/>
          <w:b/>
          <w:bCs/>
          <w:sz w:val="36"/>
          <w:szCs w:val="36"/>
          <w:lang w:val="en-GB"/>
        </w:rPr>
        <w:t>P</w:t>
      </w:r>
      <w:r w:rsidR="00832997">
        <w:rPr>
          <w:rFonts w:ascii="Arial" w:hAnsi="Arial"/>
          <w:b/>
          <w:bCs/>
          <w:sz w:val="36"/>
          <w:szCs w:val="36"/>
          <w:lang w:val="en-GB"/>
        </w:rPr>
        <w:t xml:space="preserve">ension </w:t>
      </w:r>
      <w:r w:rsidRPr="00F73761">
        <w:rPr>
          <w:rFonts w:ascii="Arial" w:hAnsi="Arial"/>
          <w:b/>
          <w:bCs/>
          <w:sz w:val="36"/>
          <w:szCs w:val="36"/>
          <w:lang w:val="en-GB"/>
        </w:rPr>
        <w:t>S</w:t>
      </w:r>
      <w:r w:rsidR="00832997">
        <w:rPr>
          <w:rFonts w:ascii="Arial" w:hAnsi="Arial"/>
          <w:b/>
          <w:bCs/>
          <w:sz w:val="36"/>
          <w:szCs w:val="36"/>
          <w:lang w:val="en-GB"/>
        </w:rPr>
        <w:t>cheme (Scotland) Regulations</w:t>
      </w:r>
      <w:r w:rsidRPr="00F73761">
        <w:rPr>
          <w:rFonts w:ascii="Arial" w:hAnsi="Arial"/>
          <w:b/>
          <w:bCs/>
          <w:sz w:val="36"/>
          <w:szCs w:val="36"/>
          <w:lang w:val="en-GB"/>
        </w:rPr>
        <w:t xml:space="preserve"> 201</w:t>
      </w:r>
      <w:r w:rsidR="00832997">
        <w:rPr>
          <w:rFonts w:ascii="Arial" w:hAnsi="Arial"/>
          <w:b/>
          <w:bCs/>
          <w:sz w:val="36"/>
          <w:szCs w:val="36"/>
          <w:lang w:val="en-GB"/>
        </w:rPr>
        <w:t>8 (LGPS)</w:t>
      </w:r>
    </w:p>
    <w:p w14:paraId="75C8AED2" w14:textId="785333E3" w:rsidR="00966CE7" w:rsidRPr="00F73761" w:rsidRDefault="00832997" w:rsidP="0083041D">
      <w:pPr>
        <w:pStyle w:val="Header"/>
        <w:rPr>
          <w:rFonts w:ascii="Arial" w:eastAsia="Arial" w:hAnsi="Arial" w:cs="Arial"/>
          <w:b/>
          <w:bCs/>
          <w:sz w:val="22"/>
          <w:szCs w:val="22"/>
          <w:lang w:val="en-GB"/>
        </w:rPr>
      </w:pPr>
      <w:r>
        <w:rPr>
          <w:rFonts w:ascii="Arial" w:hAnsi="Arial"/>
          <w:b/>
          <w:bCs/>
          <w:sz w:val="22"/>
          <w:szCs w:val="22"/>
          <w:lang w:val="en-GB"/>
        </w:rPr>
        <w:t>Version xx</w:t>
      </w:r>
      <w:r w:rsidR="00331F0C">
        <w:rPr>
          <w:rFonts w:ascii="Arial" w:hAnsi="Arial"/>
          <w:b/>
          <w:bCs/>
          <w:sz w:val="22"/>
          <w:szCs w:val="22"/>
          <w:lang w:val="en-GB"/>
        </w:rPr>
        <w:t xml:space="preserve"> </w:t>
      </w:r>
      <w:r w:rsidR="00EB001B" w:rsidRPr="00F73761">
        <w:rPr>
          <w:rFonts w:ascii="Arial" w:hAnsi="Arial"/>
          <w:b/>
          <w:bCs/>
          <w:sz w:val="22"/>
          <w:szCs w:val="22"/>
          <w:lang w:val="en-GB"/>
        </w:rPr>
        <w:t xml:space="preserve">dated </w:t>
      </w:r>
      <w:r>
        <w:rPr>
          <w:rFonts w:ascii="Arial" w:hAnsi="Arial"/>
          <w:b/>
          <w:bCs/>
          <w:sz w:val="22"/>
          <w:szCs w:val="22"/>
          <w:lang w:val="en-GB"/>
        </w:rPr>
        <w:t>xx xx xxxx</w:t>
      </w:r>
    </w:p>
    <w:p w14:paraId="2EE79B3C" w14:textId="77777777" w:rsidR="00966CE7" w:rsidRPr="00F73761" w:rsidRDefault="00966CE7" w:rsidP="0083041D">
      <w:pPr>
        <w:pStyle w:val="Header"/>
        <w:rPr>
          <w:rFonts w:ascii="Arial" w:eastAsia="Arial" w:hAnsi="Arial" w:cs="Arial"/>
          <w:b/>
          <w:bCs/>
          <w:sz w:val="22"/>
          <w:szCs w:val="22"/>
          <w:lang w:val="en-GB"/>
        </w:rPr>
      </w:pPr>
    </w:p>
    <w:p w14:paraId="063B2AD6" w14:textId="77777777" w:rsidR="00966CE7" w:rsidRPr="00F73761" w:rsidRDefault="00966CE7" w:rsidP="0083041D">
      <w:pPr>
        <w:pStyle w:val="Header"/>
        <w:rPr>
          <w:rFonts w:ascii="Arial" w:eastAsia="Arial" w:hAnsi="Arial" w:cs="Arial"/>
          <w:b/>
          <w:bCs/>
          <w:sz w:val="22"/>
          <w:szCs w:val="22"/>
          <w:lang w:val="en-GB"/>
        </w:rPr>
      </w:pPr>
    </w:p>
    <w:p w14:paraId="07D063BC" w14:textId="01ED0284" w:rsidR="00966CE7" w:rsidRDefault="00EB001B" w:rsidP="0083041D">
      <w:pPr>
        <w:pStyle w:val="Header"/>
        <w:rPr>
          <w:b/>
          <w:bCs/>
          <w:i/>
          <w:color w:val="C0504D" w:themeColor="accent2"/>
          <w:sz w:val="22"/>
          <w:szCs w:val="22"/>
          <w:u w:val="single"/>
          <w:lang w:val="en-GB"/>
        </w:rPr>
      </w:pPr>
      <w:r w:rsidRPr="00F73761">
        <w:rPr>
          <w:rFonts w:ascii="Arial" w:hAnsi="Arial"/>
          <w:b/>
          <w:bCs/>
          <w:sz w:val="22"/>
          <w:szCs w:val="22"/>
          <w:lang w:val="en-GB"/>
        </w:rPr>
        <w:t xml:space="preserve">Employer: </w:t>
      </w:r>
      <w:r w:rsidR="00462FBD" w:rsidRPr="00462FBD">
        <w:rPr>
          <w:b/>
          <w:bCs/>
          <w:i/>
          <w:color w:val="C0504D" w:themeColor="accent2"/>
          <w:sz w:val="22"/>
          <w:szCs w:val="22"/>
          <w:u w:val="single"/>
          <w:lang w:val="en-GB"/>
        </w:rPr>
        <w:t>(Employer name)</w:t>
      </w:r>
    </w:p>
    <w:p w14:paraId="7C8630EE" w14:textId="77777777" w:rsidR="00462FBD" w:rsidRPr="00F73761" w:rsidRDefault="00462FBD" w:rsidP="0083041D">
      <w:pPr>
        <w:pStyle w:val="Header"/>
        <w:rPr>
          <w:rFonts w:ascii="Arial" w:eastAsia="Arial" w:hAnsi="Arial" w:cs="Arial"/>
          <w:b/>
          <w:bCs/>
          <w:sz w:val="22"/>
          <w:szCs w:val="22"/>
          <w:lang w:val="en-GB"/>
        </w:rPr>
      </w:pPr>
    </w:p>
    <w:p w14:paraId="608EE023" w14:textId="74299D05" w:rsidR="00966CE7" w:rsidRPr="00F73761" w:rsidRDefault="00EB001B" w:rsidP="0083041D">
      <w:pPr>
        <w:pStyle w:val="Header"/>
        <w:rPr>
          <w:rFonts w:ascii="Arial" w:eastAsia="Arial" w:hAnsi="Arial" w:cs="Arial"/>
          <w:b/>
          <w:bCs/>
          <w:sz w:val="22"/>
          <w:szCs w:val="22"/>
          <w:lang w:val="en-GB"/>
        </w:rPr>
      </w:pPr>
      <w:r w:rsidRPr="00F73761">
        <w:rPr>
          <w:rFonts w:ascii="Arial" w:hAnsi="Arial"/>
          <w:b/>
          <w:bCs/>
          <w:sz w:val="22"/>
          <w:szCs w:val="22"/>
          <w:lang w:val="en-GB"/>
        </w:rPr>
        <w:t xml:space="preserve">Lead officer (for any questions): </w:t>
      </w:r>
      <w:r w:rsidR="00832997">
        <w:rPr>
          <w:rFonts w:ascii="Arial" w:hAnsi="Arial"/>
          <w:b/>
          <w:bCs/>
          <w:sz w:val="22"/>
          <w:szCs w:val="22"/>
          <w:lang w:val="en-GB"/>
        </w:rPr>
        <w:t>xxxxxxx</w:t>
      </w:r>
    </w:p>
    <w:p w14:paraId="64398B6F" w14:textId="77777777" w:rsidR="00966CE7" w:rsidRPr="00F73761" w:rsidRDefault="00966CE7" w:rsidP="0083041D">
      <w:pPr>
        <w:pStyle w:val="Header"/>
        <w:rPr>
          <w:rFonts w:ascii="Arial" w:eastAsia="Arial" w:hAnsi="Arial" w:cs="Arial"/>
          <w:b/>
          <w:bCs/>
          <w:sz w:val="22"/>
          <w:szCs w:val="22"/>
          <w:lang w:val="en-GB"/>
        </w:rPr>
      </w:pPr>
    </w:p>
    <w:p w14:paraId="0EA710AC" w14:textId="4C258AD0" w:rsidR="00966CE7" w:rsidRPr="00F73761" w:rsidRDefault="00EB001B" w:rsidP="0083041D">
      <w:pPr>
        <w:pStyle w:val="Header"/>
        <w:rPr>
          <w:rFonts w:ascii="Arial" w:eastAsia="Arial" w:hAnsi="Arial" w:cs="Arial"/>
          <w:b/>
          <w:bCs/>
          <w:sz w:val="22"/>
          <w:szCs w:val="22"/>
          <w:lang w:val="en-GB"/>
        </w:rPr>
      </w:pPr>
      <w:r w:rsidRPr="00F73761">
        <w:rPr>
          <w:rFonts w:ascii="Arial" w:hAnsi="Arial"/>
          <w:b/>
          <w:bCs/>
          <w:sz w:val="22"/>
          <w:szCs w:val="22"/>
          <w:lang w:val="en-GB"/>
        </w:rPr>
        <w:t xml:space="preserve">Contact details of lead officer: </w:t>
      </w:r>
      <w:r w:rsidR="00832997">
        <w:rPr>
          <w:rFonts w:ascii="Arial" w:hAnsi="Arial"/>
          <w:b/>
          <w:bCs/>
          <w:sz w:val="22"/>
          <w:szCs w:val="22"/>
          <w:lang w:val="en-GB"/>
        </w:rPr>
        <w:t>xxxxxxxx</w:t>
      </w:r>
    </w:p>
    <w:p w14:paraId="3A3746D0" w14:textId="77777777" w:rsidR="00966CE7" w:rsidRPr="00F73761" w:rsidRDefault="00966CE7" w:rsidP="0083041D">
      <w:pPr>
        <w:pStyle w:val="Header"/>
        <w:rPr>
          <w:rFonts w:ascii="Arial" w:eastAsia="Arial" w:hAnsi="Arial" w:cs="Arial"/>
          <w:b/>
          <w:bCs/>
          <w:sz w:val="22"/>
          <w:szCs w:val="22"/>
          <w:lang w:val="en-GB"/>
        </w:rPr>
      </w:pPr>
    </w:p>
    <w:p w14:paraId="75A47978" w14:textId="63D05A4D" w:rsidR="00966CE7" w:rsidRPr="00F73761" w:rsidRDefault="00EB001B" w:rsidP="0083041D">
      <w:pPr>
        <w:pStyle w:val="Header"/>
        <w:tabs>
          <w:tab w:val="clear" w:pos="4153"/>
        </w:tabs>
        <w:rPr>
          <w:rFonts w:ascii="Arial" w:eastAsia="Arial" w:hAnsi="Arial" w:cs="Arial"/>
          <w:b/>
          <w:bCs/>
          <w:sz w:val="22"/>
          <w:szCs w:val="22"/>
          <w:lang w:val="en-GB"/>
        </w:rPr>
      </w:pPr>
      <w:r w:rsidRPr="00F73761">
        <w:rPr>
          <w:rFonts w:ascii="Arial" w:hAnsi="Arial"/>
          <w:b/>
          <w:bCs/>
          <w:sz w:val="22"/>
          <w:szCs w:val="22"/>
          <w:lang w:val="en-GB"/>
        </w:rPr>
        <w:t xml:space="preserve">Date of </w:t>
      </w:r>
      <w:r w:rsidR="00167EAA" w:rsidRPr="00F73761">
        <w:rPr>
          <w:rFonts w:ascii="Arial" w:hAnsi="Arial"/>
          <w:b/>
          <w:bCs/>
          <w:sz w:val="22"/>
          <w:szCs w:val="22"/>
          <w:lang w:val="en-GB"/>
        </w:rPr>
        <w:t xml:space="preserve">original </w:t>
      </w:r>
      <w:r w:rsidRPr="00F73761">
        <w:rPr>
          <w:rFonts w:ascii="Arial" w:hAnsi="Arial"/>
          <w:b/>
          <w:bCs/>
          <w:sz w:val="22"/>
          <w:szCs w:val="22"/>
          <w:lang w:val="en-GB"/>
        </w:rPr>
        <w:t xml:space="preserve">policy statement: </w:t>
      </w:r>
      <w:r w:rsidR="00832997">
        <w:rPr>
          <w:rFonts w:ascii="Arial" w:hAnsi="Arial"/>
          <w:b/>
          <w:bCs/>
          <w:sz w:val="22"/>
          <w:szCs w:val="22"/>
          <w:lang w:val="en-GB"/>
        </w:rPr>
        <w:t>xxxxxxxx</w:t>
      </w:r>
    </w:p>
    <w:p w14:paraId="41D4DD9D" w14:textId="77777777" w:rsidR="00966CE7" w:rsidRPr="00F73761" w:rsidRDefault="00966CE7" w:rsidP="0083041D">
      <w:pPr>
        <w:pStyle w:val="Header"/>
        <w:rPr>
          <w:rFonts w:ascii="Arial" w:eastAsia="Arial" w:hAnsi="Arial" w:cs="Arial"/>
          <w:b/>
          <w:bCs/>
          <w:sz w:val="22"/>
          <w:szCs w:val="22"/>
          <w:lang w:val="en-GB"/>
        </w:rPr>
      </w:pPr>
    </w:p>
    <w:p w14:paraId="1E46B4F7" w14:textId="4A24ACE0" w:rsidR="00966CE7" w:rsidRPr="00F73761" w:rsidRDefault="00EB001B" w:rsidP="0083041D">
      <w:pPr>
        <w:pStyle w:val="Header"/>
        <w:rPr>
          <w:rFonts w:ascii="Arial" w:eastAsia="Arial" w:hAnsi="Arial" w:cs="Arial"/>
          <w:b/>
          <w:bCs/>
          <w:sz w:val="22"/>
          <w:szCs w:val="22"/>
          <w:lang w:val="en-GB"/>
        </w:rPr>
      </w:pPr>
      <w:r w:rsidRPr="00F73761">
        <w:rPr>
          <w:rFonts w:ascii="Arial" w:hAnsi="Arial"/>
          <w:b/>
          <w:bCs/>
          <w:sz w:val="22"/>
          <w:szCs w:val="22"/>
          <w:lang w:val="en-GB"/>
        </w:rPr>
        <w:t>Date</w:t>
      </w:r>
      <w:r w:rsidR="00C64D50">
        <w:rPr>
          <w:rFonts w:ascii="Arial" w:hAnsi="Arial"/>
          <w:b/>
          <w:bCs/>
          <w:sz w:val="22"/>
          <w:szCs w:val="22"/>
          <w:lang w:val="en-GB"/>
        </w:rPr>
        <w:t xml:space="preserve"> for further review:</w:t>
      </w:r>
      <w:r w:rsidR="00167EAA" w:rsidRPr="00F73761">
        <w:rPr>
          <w:rFonts w:ascii="Arial" w:hAnsi="Arial"/>
          <w:b/>
          <w:bCs/>
          <w:sz w:val="22"/>
          <w:szCs w:val="22"/>
          <w:lang w:val="en-GB"/>
        </w:rPr>
        <w:t xml:space="preserve"> </w:t>
      </w:r>
      <w:r w:rsidR="00832997">
        <w:rPr>
          <w:rFonts w:ascii="Arial" w:hAnsi="Arial"/>
          <w:b/>
          <w:bCs/>
          <w:sz w:val="22"/>
          <w:szCs w:val="22"/>
          <w:lang w:val="en-GB"/>
        </w:rPr>
        <w:t>xxxxxxx</w:t>
      </w:r>
    </w:p>
    <w:p w14:paraId="199934E9" w14:textId="77777777" w:rsidR="00966CE7" w:rsidRPr="00F73761" w:rsidRDefault="00966CE7" w:rsidP="0083041D">
      <w:pPr>
        <w:pStyle w:val="Header"/>
        <w:rPr>
          <w:rFonts w:ascii="Arial" w:eastAsia="Arial" w:hAnsi="Arial" w:cs="Arial"/>
          <w:sz w:val="22"/>
          <w:szCs w:val="22"/>
          <w:lang w:val="en-GB"/>
        </w:rPr>
      </w:pPr>
    </w:p>
    <w:p w14:paraId="258F8592" w14:textId="77777777" w:rsidR="00966CE7" w:rsidRPr="00F73761" w:rsidRDefault="00EB001B" w:rsidP="0083041D">
      <w:pPr>
        <w:pStyle w:val="Default"/>
        <w:rPr>
          <w:sz w:val="22"/>
          <w:szCs w:val="22"/>
          <w:lang w:val="en-GB"/>
        </w:rPr>
      </w:pPr>
      <w:r w:rsidRPr="00F73761">
        <w:rPr>
          <w:sz w:val="22"/>
          <w:szCs w:val="22"/>
          <w:lang w:val="en-GB"/>
        </w:rPr>
        <w:t>We are aware of our obligations under:</w:t>
      </w:r>
    </w:p>
    <w:p w14:paraId="0E03EAFD" w14:textId="77777777" w:rsidR="00966CE7" w:rsidRPr="00F73761" w:rsidRDefault="00966CE7" w:rsidP="0083041D">
      <w:pPr>
        <w:pStyle w:val="Default"/>
        <w:rPr>
          <w:sz w:val="22"/>
          <w:szCs w:val="22"/>
          <w:lang w:val="en-GB"/>
        </w:rPr>
      </w:pPr>
    </w:p>
    <w:p w14:paraId="475AA12F" w14:textId="69B006B9" w:rsidR="00966CE7" w:rsidRPr="00F73761" w:rsidRDefault="00EB001B" w:rsidP="00EB001B">
      <w:pPr>
        <w:pStyle w:val="Default"/>
        <w:numPr>
          <w:ilvl w:val="0"/>
          <w:numId w:val="5"/>
        </w:numPr>
        <w:rPr>
          <w:sz w:val="22"/>
          <w:szCs w:val="22"/>
          <w:lang w:val="en-GB"/>
        </w:rPr>
      </w:pPr>
      <w:r w:rsidRPr="00F73761">
        <w:rPr>
          <w:sz w:val="22"/>
          <w:szCs w:val="22"/>
          <w:lang w:val="en-GB"/>
        </w:rPr>
        <w:t xml:space="preserve">the LGPS (Scotland) Regulations </w:t>
      </w:r>
      <w:r w:rsidR="0083041D" w:rsidRPr="00F73761">
        <w:rPr>
          <w:sz w:val="22"/>
          <w:szCs w:val="22"/>
          <w:lang w:val="en-GB"/>
        </w:rPr>
        <w:t>201</w:t>
      </w:r>
      <w:r w:rsidR="0083041D">
        <w:rPr>
          <w:sz w:val="22"/>
          <w:szCs w:val="22"/>
          <w:lang w:val="en-GB"/>
        </w:rPr>
        <w:t>8</w:t>
      </w:r>
    </w:p>
    <w:p w14:paraId="7AE66788" w14:textId="20FEE23E" w:rsidR="00966CE7" w:rsidRDefault="00EB001B" w:rsidP="00EB001B">
      <w:pPr>
        <w:pStyle w:val="Default"/>
        <w:numPr>
          <w:ilvl w:val="0"/>
          <w:numId w:val="5"/>
        </w:numPr>
        <w:rPr>
          <w:sz w:val="22"/>
          <w:szCs w:val="22"/>
          <w:lang w:val="en-GB"/>
        </w:rPr>
      </w:pPr>
      <w:r w:rsidRPr="00F73761">
        <w:rPr>
          <w:sz w:val="22"/>
          <w:szCs w:val="22"/>
          <w:lang w:val="en-GB"/>
        </w:rPr>
        <w:t>the LGPS (Transitional Provisions and Savings) (Scotland) Regulations 2014</w:t>
      </w:r>
    </w:p>
    <w:p w14:paraId="4CC40282" w14:textId="63EB2AA8" w:rsidR="0083041D" w:rsidRPr="00F73761" w:rsidRDefault="00832997" w:rsidP="00EB001B">
      <w:pPr>
        <w:pStyle w:val="Default"/>
        <w:numPr>
          <w:ilvl w:val="0"/>
          <w:numId w:val="5"/>
        </w:numPr>
        <w:rPr>
          <w:sz w:val="22"/>
          <w:szCs w:val="22"/>
          <w:lang w:val="en-GB"/>
        </w:rPr>
      </w:pPr>
      <w:r>
        <w:rPr>
          <w:sz w:val="22"/>
          <w:szCs w:val="22"/>
          <w:lang w:val="en-GB"/>
        </w:rPr>
        <w:t>the LGPS</w:t>
      </w:r>
      <w:r w:rsidR="0083041D">
        <w:rPr>
          <w:sz w:val="22"/>
          <w:szCs w:val="22"/>
          <w:lang w:val="en-GB"/>
        </w:rPr>
        <w:t xml:space="preserve"> (Scotland) Regulations 2014</w:t>
      </w:r>
    </w:p>
    <w:p w14:paraId="741EB5FA" w14:textId="39B226D8" w:rsidR="00966CE7" w:rsidRPr="00F73761" w:rsidRDefault="00832997" w:rsidP="00EB001B">
      <w:pPr>
        <w:pStyle w:val="Default"/>
        <w:numPr>
          <w:ilvl w:val="0"/>
          <w:numId w:val="5"/>
        </w:numPr>
        <w:rPr>
          <w:sz w:val="22"/>
          <w:szCs w:val="22"/>
          <w:lang w:val="en-GB"/>
        </w:rPr>
      </w:pPr>
      <w:r>
        <w:rPr>
          <w:sz w:val="22"/>
          <w:szCs w:val="22"/>
          <w:lang w:val="en-GB"/>
        </w:rPr>
        <w:t>the LGPS</w:t>
      </w:r>
      <w:r w:rsidR="00EB001B" w:rsidRPr="00F73761">
        <w:rPr>
          <w:sz w:val="22"/>
          <w:szCs w:val="22"/>
          <w:lang w:val="en-GB"/>
        </w:rPr>
        <w:t xml:space="preserve"> (Administration) (Scotland) Regulations 2008 (in respect of leavers between 1 April 2009 and 31 March 2015)</w:t>
      </w:r>
    </w:p>
    <w:p w14:paraId="59383579" w14:textId="5B008E25" w:rsidR="00966CE7" w:rsidRPr="00F73761" w:rsidRDefault="00832997" w:rsidP="00EB001B">
      <w:pPr>
        <w:pStyle w:val="Default"/>
        <w:numPr>
          <w:ilvl w:val="0"/>
          <w:numId w:val="5"/>
        </w:numPr>
        <w:rPr>
          <w:sz w:val="22"/>
          <w:szCs w:val="22"/>
          <w:lang w:val="en-GB"/>
        </w:rPr>
      </w:pPr>
      <w:r>
        <w:rPr>
          <w:sz w:val="22"/>
          <w:szCs w:val="22"/>
          <w:lang w:val="en-GB"/>
        </w:rPr>
        <w:t>the LGPS</w:t>
      </w:r>
      <w:r w:rsidR="00EB001B" w:rsidRPr="00F73761">
        <w:rPr>
          <w:sz w:val="22"/>
          <w:szCs w:val="22"/>
          <w:lang w:val="en-GB"/>
        </w:rPr>
        <w:t xml:space="preserve"> (Scotland) Regulations 1998 (in respect of leavers between 1 April 1998 and 31 March 2009 </w:t>
      </w:r>
    </w:p>
    <w:p w14:paraId="5C685452" w14:textId="77777777" w:rsidR="00966CE7" w:rsidRPr="00F73761" w:rsidRDefault="00966CE7">
      <w:pPr>
        <w:pStyle w:val="Default"/>
        <w:rPr>
          <w:sz w:val="22"/>
          <w:szCs w:val="22"/>
          <w:lang w:val="en-GB"/>
        </w:rPr>
      </w:pPr>
    </w:p>
    <w:p w14:paraId="2977C72D" w14:textId="77777777" w:rsidR="00966CE7" w:rsidRPr="00F73761" w:rsidRDefault="00EB001B">
      <w:pPr>
        <w:pStyle w:val="Default"/>
        <w:rPr>
          <w:sz w:val="22"/>
          <w:szCs w:val="22"/>
          <w:lang w:val="en-GB"/>
        </w:rPr>
      </w:pPr>
      <w:r w:rsidRPr="00F73761">
        <w:rPr>
          <w:sz w:val="22"/>
          <w:szCs w:val="22"/>
          <w:lang w:val="en-GB"/>
        </w:rPr>
        <w:t xml:space="preserve">In developing our policy statement, we are aware that the LGPC has produced a document called “Discretions Policies” that contains tips for employers, see: </w:t>
      </w:r>
      <w:hyperlink r:id="rId10" w:history="1">
        <w:r w:rsidRPr="00F73761">
          <w:rPr>
            <w:rStyle w:val="Hyperlink0"/>
            <w:lang w:val="en-GB"/>
          </w:rPr>
          <w:t>http://www.lgpsregs.org/index.php/scotland/admin-guides</w:t>
        </w:r>
      </w:hyperlink>
    </w:p>
    <w:p w14:paraId="7320C6B6" w14:textId="15D18AB4" w:rsidR="004715E0" w:rsidRPr="00F73761" w:rsidRDefault="004715E0">
      <w:pPr>
        <w:rPr>
          <w:sz w:val="22"/>
          <w:szCs w:val="22"/>
          <w:lang w:val="en-GB"/>
        </w:rPr>
      </w:pPr>
      <w:r w:rsidRPr="00F73761">
        <w:rPr>
          <w:sz w:val="22"/>
          <w:szCs w:val="22"/>
          <w:lang w:val="en-GB"/>
        </w:rPr>
        <w:br w:type="page"/>
      </w:r>
    </w:p>
    <w:p w14:paraId="22C2CBF2" w14:textId="77777777" w:rsidR="00966CE7" w:rsidRPr="00F73761" w:rsidRDefault="00966CE7">
      <w:pPr>
        <w:pStyle w:val="Default"/>
        <w:rPr>
          <w:sz w:val="22"/>
          <w:szCs w:val="22"/>
          <w:lang w:val="en-GB"/>
        </w:rPr>
      </w:pPr>
    </w:p>
    <w:p w14:paraId="4B742B41" w14:textId="77777777" w:rsidR="00966CE7" w:rsidRPr="00F73761" w:rsidRDefault="00EB001B">
      <w:pPr>
        <w:pStyle w:val="Header"/>
        <w:rPr>
          <w:rFonts w:ascii="Arial" w:eastAsia="Arial" w:hAnsi="Arial" w:cs="Arial"/>
          <w:sz w:val="22"/>
          <w:szCs w:val="22"/>
          <w:lang w:val="en-GB"/>
        </w:rPr>
      </w:pPr>
      <w:r w:rsidRPr="00F73761">
        <w:rPr>
          <w:rFonts w:ascii="Arial" w:eastAsia="Arial" w:hAnsi="Arial" w:cs="Arial"/>
          <w:sz w:val="22"/>
          <w:szCs w:val="22"/>
          <w:lang w:val="en-GB"/>
        </w:rPr>
        <w:tab/>
      </w:r>
      <w:r w:rsidRPr="00F73761">
        <w:rPr>
          <w:rFonts w:ascii="Arial" w:hAnsi="Arial"/>
          <w:b/>
          <w:bCs/>
          <w:sz w:val="22"/>
          <w:szCs w:val="22"/>
          <w:u w:val="single"/>
          <w:lang w:val="en-GB"/>
        </w:rPr>
        <w:t>Note:</w:t>
      </w:r>
      <w:r w:rsidRPr="00F73761">
        <w:rPr>
          <w:rFonts w:ascii="Arial" w:hAnsi="Arial"/>
          <w:sz w:val="22"/>
          <w:szCs w:val="22"/>
          <w:lang w:val="en-GB"/>
        </w:rPr>
        <w:t xml:space="preserve"> * in the following tables beside a regulation denotes the discretions where we are required to have a policy statement under the regulations</w:t>
      </w:r>
    </w:p>
    <w:p w14:paraId="42AC2F42" w14:textId="77777777" w:rsidR="00966CE7" w:rsidRDefault="00966CE7">
      <w:pPr>
        <w:pStyle w:val="Default"/>
        <w:rPr>
          <w:sz w:val="22"/>
          <w:szCs w:val="22"/>
          <w:lang w:val="en-GB"/>
        </w:rPr>
      </w:pPr>
    </w:p>
    <w:p w14:paraId="2C0571FC" w14:textId="0E1D1308" w:rsidR="0083041D" w:rsidRPr="00F73761" w:rsidRDefault="0083041D">
      <w:pPr>
        <w:pStyle w:val="Default"/>
        <w:rPr>
          <w:sz w:val="22"/>
          <w:szCs w:val="22"/>
          <w:lang w:val="en-GB"/>
        </w:rPr>
      </w:pPr>
      <w:r>
        <w:rPr>
          <w:sz w:val="22"/>
          <w:szCs w:val="22"/>
          <w:lang w:val="en-GB"/>
        </w:rPr>
        <w:t xml:space="preserve">Table 1 details our discretions under the </w:t>
      </w:r>
      <w:r w:rsidR="00832997">
        <w:rPr>
          <w:sz w:val="22"/>
          <w:szCs w:val="22"/>
          <w:lang w:val="en-GB"/>
        </w:rPr>
        <w:t>LGPS</w:t>
      </w:r>
      <w:r>
        <w:rPr>
          <w:sz w:val="22"/>
          <w:szCs w:val="22"/>
          <w:lang w:val="en-GB"/>
        </w:rPr>
        <w:t xml:space="preserve"> (Scotland) regulations 2018</w:t>
      </w:r>
    </w:p>
    <w:p w14:paraId="63C23202" w14:textId="77777777" w:rsidR="0083041D" w:rsidRDefault="0083041D">
      <w:pPr>
        <w:pStyle w:val="Default"/>
        <w:rPr>
          <w:sz w:val="22"/>
          <w:szCs w:val="22"/>
          <w:lang w:val="en-GB"/>
        </w:rPr>
      </w:pPr>
    </w:p>
    <w:p w14:paraId="629DDE3A" w14:textId="128FDC28" w:rsidR="00966CE7" w:rsidRPr="00832997" w:rsidRDefault="00EB001B" w:rsidP="00832997">
      <w:pPr>
        <w:pStyle w:val="Header"/>
        <w:rPr>
          <w:rFonts w:ascii="Arial" w:eastAsia="Arial" w:hAnsi="Arial" w:cs="Arial"/>
          <w:sz w:val="22"/>
          <w:szCs w:val="22"/>
          <w:lang w:val="en-GB"/>
        </w:rPr>
      </w:pPr>
      <w:r w:rsidRPr="00832997">
        <w:rPr>
          <w:rFonts w:ascii="Arial" w:hAnsi="Arial"/>
          <w:sz w:val="22"/>
          <w:szCs w:val="22"/>
          <w:lang w:val="en-GB"/>
        </w:rPr>
        <w:t xml:space="preserve">Table </w:t>
      </w:r>
      <w:r w:rsidR="0083041D" w:rsidRPr="00832997">
        <w:rPr>
          <w:rFonts w:ascii="Arial" w:hAnsi="Arial"/>
          <w:sz w:val="22"/>
          <w:szCs w:val="22"/>
          <w:lang w:val="en-GB"/>
        </w:rPr>
        <w:t xml:space="preserve">2 </w:t>
      </w:r>
      <w:r w:rsidRPr="00832997">
        <w:rPr>
          <w:rFonts w:ascii="Arial" w:hAnsi="Arial"/>
          <w:sz w:val="22"/>
          <w:szCs w:val="22"/>
          <w:lang w:val="en-GB"/>
        </w:rPr>
        <w:t xml:space="preserve">details our discretions </w:t>
      </w:r>
      <w:r w:rsidR="00832997" w:rsidRPr="00832997">
        <w:rPr>
          <w:rFonts w:ascii="Arial" w:hAnsi="Arial"/>
          <w:sz w:val="22"/>
          <w:szCs w:val="22"/>
          <w:lang w:val="en-GB"/>
        </w:rPr>
        <w:t xml:space="preserve">in </w:t>
      </w:r>
      <w:r w:rsidR="00832997" w:rsidRPr="00F73761">
        <w:rPr>
          <w:rFonts w:ascii="Arial" w:hAnsi="Arial"/>
          <w:sz w:val="22"/>
          <w:szCs w:val="22"/>
          <w:lang w:val="en-GB"/>
        </w:rPr>
        <w:t xml:space="preserve">relation to scheme members who ceased active membership on or after 01 04 </w:t>
      </w:r>
      <w:r w:rsidR="00832997">
        <w:rPr>
          <w:rFonts w:ascii="Arial" w:hAnsi="Arial"/>
          <w:sz w:val="22"/>
          <w:szCs w:val="22"/>
          <w:lang w:val="en-GB"/>
        </w:rPr>
        <w:t>15</w:t>
      </w:r>
      <w:r w:rsidR="00832997" w:rsidRPr="00F73761">
        <w:rPr>
          <w:rFonts w:ascii="Arial" w:hAnsi="Arial"/>
          <w:sz w:val="22"/>
          <w:szCs w:val="22"/>
          <w:lang w:val="en-GB"/>
        </w:rPr>
        <w:t xml:space="preserve"> and before </w:t>
      </w:r>
      <w:r w:rsidR="00832997">
        <w:rPr>
          <w:rFonts w:ascii="Arial" w:hAnsi="Arial"/>
          <w:sz w:val="22"/>
          <w:szCs w:val="22"/>
          <w:lang w:val="en-GB"/>
        </w:rPr>
        <w:t>31 05 18</w:t>
      </w:r>
      <w:r w:rsidR="00832997" w:rsidRPr="00F73761">
        <w:rPr>
          <w:rFonts w:ascii="Arial" w:hAnsi="Arial"/>
          <w:sz w:val="22"/>
          <w:szCs w:val="22"/>
          <w:lang w:val="en-GB"/>
        </w:rPr>
        <w:t>.</w:t>
      </w:r>
    </w:p>
    <w:p w14:paraId="5D633C72" w14:textId="77777777" w:rsidR="00966CE7" w:rsidRPr="00F73761" w:rsidRDefault="00966CE7">
      <w:pPr>
        <w:pStyle w:val="Header"/>
        <w:rPr>
          <w:rFonts w:ascii="Arial" w:eastAsia="Arial" w:hAnsi="Arial" w:cs="Arial"/>
          <w:sz w:val="22"/>
          <w:szCs w:val="22"/>
          <w:lang w:val="en-GB"/>
        </w:rPr>
      </w:pPr>
    </w:p>
    <w:p w14:paraId="4312D866" w14:textId="0E71BC83" w:rsidR="00966CE7" w:rsidRPr="00F73761" w:rsidRDefault="00EB001B">
      <w:pPr>
        <w:pStyle w:val="Header"/>
        <w:rPr>
          <w:rFonts w:ascii="Arial" w:eastAsia="Arial" w:hAnsi="Arial" w:cs="Arial"/>
          <w:sz w:val="22"/>
          <w:szCs w:val="22"/>
          <w:lang w:val="en-GB"/>
        </w:rPr>
      </w:pPr>
      <w:r w:rsidRPr="00F73761">
        <w:rPr>
          <w:rFonts w:ascii="Arial" w:hAnsi="Arial"/>
          <w:sz w:val="22"/>
          <w:szCs w:val="22"/>
          <w:lang w:val="en-GB"/>
        </w:rPr>
        <w:t xml:space="preserve">Table </w:t>
      </w:r>
      <w:r w:rsidR="0083041D">
        <w:rPr>
          <w:rFonts w:ascii="Arial" w:hAnsi="Arial"/>
          <w:sz w:val="22"/>
          <w:szCs w:val="22"/>
          <w:lang w:val="en-GB"/>
        </w:rPr>
        <w:t>3</w:t>
      </w:r>
      <w:r w:rsidR="0083041D" w:rsidRPr="00F73761">
        <w:rPr>
          <w:rFonts w:ascii="Arial" w:hAnsi="Arial"/>
          <w:sz w:val="22"/>
          <w:szCs w:val="22"/>
          <w:lang w:val="en-GB"/>
        </w:rPr>
        <w:t xml:space="preserve"> </w:t>
      </w:r>
      <w:r w:rsidRPr="00F73761">
        <w:rPr>
          <w:rFonts w:ascii="Arial" w:hAnsi="Arial"/>
          <w:sz w:val="22"/>
          <w:szCs w:val="22"/>
          <w:lang w:val="en-GB"/>
        </w:rPr>
        <w:t>details our discretions in relation to scheme members who ceased active membership on or after 01 04 09 and before 01 04 15.</w:t>
      </w:r>
      <w:r w:rsidR="00FA5BF6">
        <w:rPr>
          <w:rFonts w:ascii="Arial" w:hAnsi="Arial"/>
          <w:sz w:val="22"/>
          <w:szCs w:val="22"/>
          <w:lang w:val="en-GB"/>
        </w:rPr>
        <w:t>P</w:t>
      </w:r>
    </w:p>
    <w:p w14:paraId="4504ABFA" w14:textId="77777777" w:rsidR="00966CE7" w:rsidRPr="00F73761" w:rsidRDefault="00966CE7">
      <w:pPr>
        <w:pStyle w:val="Header"/>
        <w:rPr>
          <w:rFonts w:ascii="Arial" w:eastAsia="Arial" w:hAnsi="Arial" w:cs="Arial"/>
          <w:sz w:val="22"/>
          <w:szCs w:val="22"/>
          <w:lang w:val="en-GB"/>
        </w:rPr>
      </w:pPr>
    </w:p>
    <w:p w14:paraId="2D5E8ABF" w14:textId="438E083B" w:rsidR="00966CE7" w:rsidRPr="00F73761" w:rsidRDefault="00EB001B" w:rsidP="00832997">
      <w:pPr>
        <w:rPr>
          <w:rFonts w:eastAsia="Arial" w:cs="Arial"/>
          <w:sz w:val="22"/>
          <w:szCs w:val="22"/>
          <w:lang w:val="en-GB"/>
        </w:rPr>
      </w:pPr>
      <w:r w:rsidRPr="00F73761">
        <w:rPr>
          <w:sz w:val="22"/>
          <w:szCs w:val="22"/>
          <w:lang w:val="en-GB"/>
        </w:rPr>
        <w:t xml:space="preserve">Table </w:t>
      </w:r>
      <w:r w:rsidR="0083041D">
        <w:rPr>
          <w:sz w:val="22"/>
          <w:szCs w:val="22"/>
          <w:lang w:val="en-GB"/>
        </w:rPr>
        <w:t>4</w:t>
      </w:r>
      <w:r w:rsidR="0083041D" w:rsidRPr="00F73761">
        <w:rPr>
          <w:sz w:val="22"/>
          <w:szCs w:val="22"/>
          <w:lang w:val="en-GB"/>
        </w:rPr>
        <w:t xml:space="preserve"> </w:t>
      </w:r>
      <w:r w:rsidRPr="00F73761">
        <w:rPr>
          <w:sz w:val="22"/>
          <w:szCs w:val="22"/>
          <w:lang w:val="en-GB"/>
        </w:rPr>
        <w:t xml:space="preserve">details our discretions under the </w:t>
      </w:r>
      <w:r w:rsidR="00832997">
        <w:rPr>
          <w:sz w:val="22"/>
          <w:szCs w:val="22"/>
          <w:lang w:val="en-GB"/>
        </w:rPr>
        <w:t xml:space="preserve">LGPS </w:t>
      </w:r>
      <w:r w:rsidRPr="00F73761">
        <w:rPr>
          <w:sz w:val="22"/>
          <w:szCs w:val="22"/>
          <w:lang w:val="en-GB"/>
        </w:rPr>
        <w:t>(Scotland) Regulations 1998 (as amended) in relation to pre 01 04 09 scheme leavers.</w:t>
      </w:r>
    </w:p>
    <w:p w14:paraId="1EFD984E" w14:textId="77777777" w:rsidR="00966CE7" w:rsidRPr="00F73761" w:rsidRDefault="00966CE7">
      <w:pPr>
        <w:pStyle w:val="Header"/>
        <w:rPr>
          <w:rFonts w:ascii="Arial" w:eastAsia="Arial" w:hAnsi="Arial" w:cs="Arial"/>
          <w:sz w:val="22"/>
          <w:szCs w:val="22"/>
          <w:lang w:val="en-GB"/>
        </w:rPr>
      </w:pPr>
    </w:p>
    <w:p w14:paraId="6893A6A6" w14:textId="42264A2B" w:rsidR="00966CE7" w:rsidRPr="00F73761" w:rsidRDefault="00EB001B">
      <w:pPr>
        <w:rPr>
          <w:sz w:val="22"/>
          <w:szCs w:val="22"/>
          <w:lang w:val="en-GB"/>
        </w:rPr>
      </w:pPr>
      <w:r w:rsidRPr="00F73761">
        <w:rPr>
          <w:sz w:val="22"/>
          <w:szCs w:val="22"/>
          <w:lang w:val="en-GB"/>
        </w:rPr>
        <w:t xml:space="preserve">Table </w:t>
      </w:r>
      <w:r w:rsidR="00435124">
        <w:rPr>
          <w:sz w:val="22"/>
          <w:szCs w:val="22"/>
          <w:lang w:val="en-GB"/>
        </w:rPr>
        <w:t>5</w:t>
      </w:r>
      <w:r w:rsidR="0083041D" w:rsidRPr="00F73761">
        <w:rPr>
          <w:sz w:val="22"/>
          <w:szCs w:val="22"/>
          <w:lang w:val="en-GB"/>
        </w:rPr>
        <w:t xml:space="preserve"> </w:t>
      </w:r>
      <w:r w:rsidRPr="00F73761">
        <w:rPr>
          <w:sz w:val="22"/>
          <w:szCs w:val="22"/>
          <w:lang w:val="en-GB"/>
        </w:rPr>
        <w:t>details our discretions under the Local Government (Discretionary Payments and Injury Benefits) (Scotland) Regulations 1998 (as amended).</w:t>
      </w:r>
    </w:p>
    <w:p w14:paraId="036D2CA3" w14:textId="77777777" w:rsidR="00966CE7" w:rsidRPr="00F73761" w:rsidRDefault="00966CE7">
      <w:pPr>
        <w:pStyle w:val="Header"/>
        <w:rPr>
          <w:rFonts w:ascii="Arial" w:eastAsia="Arial" w:hAnsi="Arial" w:cs="Arial"/>
          <w:sz w:val="22"/>
          <w:szCs w:val="22"/>
          <w:lang w:val="en-GB"/>
        </w:rPr>
      </w:pPr>
    </w:p>
    <w:p w14:paraId="0E562623" w14:textId="77777777" w:rsidR="00966CE7" w:rsidRPr="00F73761" w:rsidRDefault="00966CE7">
      <w:pPr>
        <w:pStyle w:val="Header"/>
        <w:rPr>
          <w:rFonts w:ascii="Arial" w:eastAsia="Arial" w:hAnsi="Arial" w:cs="Arial"/>
          <w:sz w:val="22"/>
          <w:szCs w:val="22"/>
          <w:lang w:val="en-GB"/>
        </w:rPr>
      </w:pPr>
    </w:p>
    <w:p w14:paraId="55D5E338" w14:textId="77777777" w:rsidR="00832997" w:rsidRDefault="00832997">
      <w:pPr>
        <w:pStyle w:val="Header"/>
        <w:rPr>
          <w:rFonts w:ascii="Arial" w:hAnsi="Arial"/>
          <w:b/>
          <w:bCs/>
          <w:sz w:val="22"/>
          <w:szCs w:val="22"/>
          <w:lang w:val="en-GB"/>
        </w:rPr>
      </w:pPr>
    </w:p>
    <w:p w14:paraId="4E56DF12" w14:textId="77777777" w:rsidR="00966CE7" w:rsidRPr="00F73761" w:rsidRDefault="00EB001B">
      <w:pPr>
        <w:pStyle w:val="Header"/>
        <w:rPr>
          <w:rFonts w:ascii="Arial" w:eastAsia="Arial" w:hAnsi="Arial" w:cs="Arial"/>
          <w:b/>
          <w:bCs/>
          <w:sz w:val="22"/>
          <w:szCs w:val="22"/>
          <w:lang w:val="en-GB"/>
        </w:rPr>
      </w:pPr>
      <w:r w:rsidRPr="00F73761">
        <w:rPr>
          <w:rFonts w:ascii="Arial" w:hAnsi="Arial"/>
          <w:b/>
          <w:bCs/>
          <w:sz w:val="22"/>
          <w:szCs w:val="22"/>
          <w:lang w:val="en-GB"/>
        </w:rPr>
        <w:t>TABLE 1</w:t>
      </w:r>
    </w:p>
    <w:p w14:paraId="75B88C9A" w14:textId="77777777" w:rsidR="00966CE7" w:rsidRPr="00F73761" w:rsidRDefault="00966CE7">
      <w:pPr>
        <w:pStyle w:val="Header"/>
        <w:rPr>
          <w:rFonts w:ascii="Arial" w:eastAsia="Arial" w:hAnsi="Arial" w:cs="Arial"/>
          <w:sz w:val="22"/>
          <w:szCs w:val="22"/>
          <w:lang w:val="en-GB"/>
        </w:rPr>
      </w:pPr>
    </w:p>
    <w:p w14:paraId="43F6F2B2" w14:textId="239E6BA5" w:rsidR="00966CE7" w:rsidRPr="00F73761" w:rsidRDefault="00EB001B">
      <w:pPr>
        <w:pStyle w:val="Default"/>
        <w:rPr>
          <w:b/>
          <w:bCs/>
          <w:sz w:val="22"/>
          <w:szCs w:val="22"/>
          <w:lang w:val="en-GB"/>
        </w:rPr>
      </w:pPr>
      <w:r w:rsidRPr="00F73761">
        <w:rPr>
          <w:b/>
          <w:bCs/>
          <w:sz w:val="22"/>
          <w:szCs w:val="22"/>
          <w:lang w:val="en-GB"/>
        </w:rPr>
        <w:t>The following table details our discretions from 01 0</w:t>
      </w:r>
      <w:r w:rsidR="00832997">
        <w:rPr>
          <w:b/>
          <w:bCs/>
          <w:sz w:val="22"/>
          <w:szCs w:val="22"/>
          <w:lang w:val="en-GB"/>
        </w:rPr>
        <w:t>6</w:t>
      </w:r>
      <w:r w:rsidRPr="00F73761">
        <w:rPr>
          <w:b/>
          <w:bCs/>
          <w:sz w:val="22"/>
          <w:szCs w:val="22"/>
          <w:lang w:val="en-GB"/>
        </w:rPr>
        <w:t xml:space="preserve"> 1</w:t>
      </w:r>
      <w:r w:rsidR="00832997">
        <w:rPr>
          <w:b/>
          <w:bCs/>
          <w:sz w:val="22"/>
          <w:szCs w:val="22"/>
          <w:lang w:val="en-GB"/>
        </w:rPr>
        <w:t>8</w:t>
      </w:r>
      <w:r w:rsidRPr="00F73761">
        <w:rPr>
          <w:b/>
          <w:bCs/>
          <w:sz w:val="22"/>
          <w:szCs w:val="22"/>
          <w:lang w:val="en-GB"/>
        </w:rPr>
        <w:t xml:space="preserve"> in relation to post </w:t>
      </w:r>
      <w:r w:rsidR="00832997">
        <w:rPr>
          <w:b/>
          <w:bCs/>
          <w:sz w:val="22"/>
          <w:szCs w:val="22"/>
          <w:lang w:val="en-GB"/>
        </w:rPr>
        <w:t>01 06 18</w:t>
      </w:r>
      <w:r w:rsidRPr="00F73761">
        <w:rPr>
          <w:b/>
          <w:bCs/>
          <w:sz w:val="22"/>
          <w:szCs w:val="22"/>
          <w:lang w:val="en-GB"/>
        </w:rPr>
        <w:t xml:space="preserve"> active members and post </w:t>
      </w:r>
      <w:r w:rsidR="00832997">
        <w:rPr>
          <w:b/>
          <w:bCs/>
          <w:sz w:val="22"/>
          <w:szCs w:val="22"/>
          <w:lang w:val="en-GB"/>
        </w:rPr>
        <w:t>01 06 18</w:t>
      </w:r>
      <w:r w:rsidRPr="00F73761">
        <w:rPr>
          <w:b/>
          <w:bCs/>
          <w:sz w:val="22"/>
          <w:szCs w:val="22"/>
          <w:lang w:val="en-GB"/>
        </w:rPr>
        <w:t xml:space="preserve"> leavers, being discretions under:</w:t>
      </w:r>
    </w:p>
    <w:p w14:paraId="73C96F27" w14:textId="77777777" w:rsidR="00966CE7" w:rsidRPr="00F73761" w:rsidRDefault="00966CE7">
      <w:pPr>
        <w:pStyle w:val="Default"/>
        <w:rPr>
          <w:sz w:val="22"/>
          <w:szCs w:val="22"/>
          <w:lang w:val="en-GB"/>
        </w:rPr>
      </w:pPr>
    </w:p>
    <w:p w14:paraId="11BA18DE" w14:textId="271BAA6D" w:rsidR="003642AA" w:rsidRPr="00832997" w:rsidRDefault="003642AA" w:rsidP="00A967B8">
      <w:pPr>
        <w:pStyle w:val="Default"/>
        <w:numPr>
          <w:ilvl w:val="0"/>
          <w:numId w:val="4"/>
        </w:numPr>
        <w:ind w:left="567" w:firstLine="0"/>
        <w:rPr>
          <w:sz w:val="22"/>
          <w:szCs w:val="22"/>
          <w:lang w:val="en-GB"/>
        </w:rPr>
      </w:pPr>
      <w:r w:rsidRPr="00832997">
        <w:rPr>
          <w:sz w:val="22"/>
          <w:szCs w:val="22"/>
          <w:lang w:val="en-GB"/>
        </w:rPr>
        <w:t xml:space="preserve">the </w:t>
      </w:r>
      <w:r w:rsidR="00462FBD">
        <w:rPr>
          <w:sz w:val="22"/>
          <w:szCs w:val="22"/>
          <w:lang w:val="en-GB"/>
        </w:rPr>
        <w:t>LGPS</w:t>
      </w:r>
      <w:r w:rsidRPr="00832997">
        <w:rPr>
          <w:sz w:val="22"/>
          <w:szCs w:val="22"/>
          <w:lang w:val="en-GB"/>
        </w:rPr>
        <w:t xml:space="preserve"> (Scotland) Regulations 2018 [prefix </w:t>
      </w:r>
      <w:r w:rsidR="00ED11E8" w:rsidRPr="00832997">
        <w:rPr>
          <w:b/>
          <w:sz w:val="22"/>
          <w:szCs w:val="22"/>
          <w:lang w:val="en-GB"/>
        </w:rPr>
        <w:t>R</w:t>
      </w:r>
      <w:r w:rsidRPr="00832997">
        <w:rPr>
          <w:sz w:val="22"/>
          <w:szCs w:val="22"/>
          <w:lang w:val="en-GB"/>
        </w:rPr>
        <w:t>]</w:t>
      </w:r>
    </w:p>
    <w:p w14:paraId="2B58AD21" w14:textId="42095AEF" w:rsidR="00966CE7" w:rsidRPr="00F73761" w:rsidRDefault="00EB001B" w:rsidP="00A967B8">
      <w:pPr>
        <w:pStyle w:val="Default"/>
        <w:numPr>
          <w:ilvl w:val="0"/>
          <w:numId w:val="4"/>
        </w:numPr>
        <w:ind w:left="567" w:firstLine="0"/>
        <w:rPr>
          <w:sz w:val="22"/>
          <w:szCs w:val="22"/>
          <w:lang w:val="en-GB"/>
        </w:rPr>
      </w:pPr>
      <w:r w:rsidRPr="00F73761">
        <w:rPr>
          <w:sz w:val="22"/>
          <w:szCs w:val="22"/>
          <w:lang w:val="en-GB"/>
        </w:rPr>
        <w:t xml:space="preserve">the </w:t>
      </w:r>
      <w:r w:rsidR="00462FBD">
        <w:rPr>
          <w:sz w:val="22"/>
          <w:szCs w:val="22"/>
          <w:lang w:val="en-GB"/>
        </w:rPr>
        <w:t>LGPS</w:t>
      </w:r>
      <w:r w:rsidR="00462FBD" w:rsidRPr="00F73761">
        <w:rPr>
          <w:sz w:val="22"/>
          <w:szCs w:val="22"/>
          <w:lang w:val="en-GB"/>
        </w:rPr>
        <w:t xml:space="preserve"> </w:t>
      </w:r>
      <w:r w:rsidRPr="00F73761">
        <w:rPr>
          <w:sz w:val="22"/>
          <w:szCs w:val="22"/>
          <w:lang w:val="en-GB"/>
        </w:rPr>
        <w:t xml:space="preserve">(Scotland) Regulations 2014 [prefix </w:t>
      </w:r>
      <w:r w:rsidRPr="00F73761">
        <w:rPr>
          <w:b/>
          <w:bCs/>
          <w:sz w:val="22"/>
          <w:szCs w:val="22"/>
          <w:lang w:val="en-GB"/>
        </w:rPr>
        <w:t>R</w:t>
      </w:r>
      <w:r w:rsidR="00ED11E8">
        <w:rPr>
          <w:b/>
          <w:bCs/>
          <w:sz w:val="22"/>
          <w:szCs w:val="22"/>
          <w:lang w:val="en-GB"/>
        </w:rPr>
        <w:t>2</w:t>
      </w:r>
      <w:r w:rsidRPr="00F73761">
        <w:rPr>
          <w:sz w:val="22"/>
          <w:szCs w:val="22"/>
          <w:lang w:val="en-GB"/>
        </w:rPr>
        <w:t>]</w:t>
      </w:r>
    </w:p>
    <w:p w14:paraId="03F69279" w14:textId="1E1E67A2" w:rsidR="00966CE7" w:rsidRPr="00F73761" w:rsidRDefault="00EB001B" w:rsidP="00A967B8">
      <w:pPr>
        <w:pStyle w:val="Default"/>
        <w:numPr>
          <w:ilvl w:val="0"/>
          <w:numId w:val="4"/>
        </w:numPr>
        <w:ind w:left="567" w:firstLine="0"/>
        <w:rPr>
          <w:sz w:val="22"/>
          <w:szCs w:val="22"/>
          <w:lang w:val="en-GB"/>
        </w:rPr>
      </w:pPr>
      <w:r w:rsidRPr="00F73761">
        <w:rPr>
          <w:sz w:val="22"/>
          <w:szCs w:val="22"/>
          <w:lang w:val="en-GB"/>
        </w:rPr>
        <w:t xml:space="preserve">the </w:t>
      </w:r>
      <w:r w:rsidR="00462FBD">
        <w:rPr>
          <w:sz w:val="22"/>
          <w:szCs w:val="22"/>
          <w:lang w:val="en-GB"/>
        </w:rPr>
        <w:t>LGPS</w:t>
      </w:r>
      <w:r w:rsidR="00462FBD" w:rsidRPr="00F73761">
        <w:rPr>
          <w:sz w:val="22"/>
          <w:szCs w:val="22"/>
          <w:lang w:val="en-GB"/>
        </w:rPr>
        <w:t xml:space="preserve"> </w:t>
      </w:r>
      <w:r w:rsidRPr="00F73761">
        <w:rPr>
          <w:sz w:val="22"/>
          <w:szCs w:val="22"/>
          <w:lang w:val="en-GB"/>
        </w:rPr>
        <w:t xml:space="preserve">(Transitional Provisions and Savings) (Scotland) Regulations 2014 [prefix </w:t>
      </w:r>
      <w:r w:rsidRPr="00F73761">
        <w:rPr>
          <w:b/>
          <w:bCs/>
          <w:sz w:val="22"/>
          <w:szCs w:val="22"/>
          <w:lang w:val="en-GB"/>
        </w:rPr>
        <w:t>TP</w:t>
      </w:r>
      <w:r w:rsidRPr="00F73761">
        <w:rPr>
          <w:sz w:val="22"/>
          <w:szCs w:val="22"/>
          <w:lang w:val="en-GB"/>
        </w:rPr>
        <w:t>]</w:t>
      </w:r>
    </w:p>
    <w:p w14:paraId="255DEA60" w14:textId="1293F9A9" w:rsidR="00966CE7" w:rsidRPr="00F73761" w:rsidRDefault="00462FBD" w:rsidP="00A967B8">
      <w:pPr>
        <w:pStyle w:val="Default"/>
        <w:numPr>
          <w:ilvl w:val="0"/>
          <w:numId w:val="4"/>
        </w:numPr>
        <w:ind w:left="567" w:firstLine="0"/>
        <w:rPr>
          <w:sz w:val="22"/>
          <w:szCs w:val="22"/>
          <w:lang w:val="en-GB"/>
        </w:rPr>
      </w:pPr>
      <w:r>
        <w:rPr>
          <w:sz w:val="22"/>
          <w:szCs w:val="22"/>
          <w:lang w:val="en-GB"/>
        </w:rPr>
        <w:t>the LGPS</w:t>
      </w:r>
      <w:r w:rsidR="00EB001B" w:rsidRPr="00F73761">
        <w:rPr>
          <w:sz w:val="22"/>
          <w:szCs w:val="22"/>
          <w:lang w:val="en-GB"/>
        </w:rPr>
        <w:t xml:space="preserve"> (Administration) (Scotland) Regulations 2008 [prefix </w:t>
      </w:r>
      <w:r w:rsidR="00EB001B" w:rsidRPr="00F73761">
        <w:rPr>
          <w:b/>
          <w:bCs/>
          <w:sz w:val="22"/>
          <w:szCs w:val="22"/>
          <w:lang w:val="en-GB"/>
        </w:rPr>
        <w:t>A</w:t>
      </w:r>
      <w:r w:rsidR="00EB001B" w:rsidRPr="00F73761">
        <w:rPr>
          <w:sz w:val="22"/>
          <w:szCs w:val="22"/>
          <w:lang w:val="en-GB"/>
        </w:rPr>
        <w:t>]</w:t>
      </w:r>
    </w:p>
    <w:p w14:paraId="1EF5241E" w14:textId="51DD8D67" w:rsidR="00966CE7" w:rsidRPr="00F73761" w:rsidRDefault="00462FBD" w:rsidP="00A967B8">
      <w:pPr>
        <w:pStyle w:val="Default"/>
        <w:numPr>
          <w:ilvl w:val="0"/>
          <w:numId w:val="4"/>
        </w:numPr>
        <w:ind w:left="567" w:firstLine="0"/>
        <w:rPr>
          <w:sz w:val="22"/>
          <w:szCs w:val="22"/>
          <w:lang w:val="en-GB"/>
        </w:rPr>
      </w:pPr>
      <w:r>
        <w:rPr>
          <w:sz w:val="22"/>
          <w:szCs w:val="22"/>
          <w:lang w:val="en-GB"/>
        </w:rPr>
        <w:t>the LGPS</w:t>
      </w:r>
      <w:r w:rsidR="00EB001B" w:rsidRPr="00F73761">
        <w:rPr>
          <w:sz w:val="22"/>
          <w:szCs w:val="22"/>
          <w:lang w:val="en-GB"/>
        </w:rPr>
        <w:t xml:space="preserve"> (Benefits, Membership and Contributions) (Scotland) Regulations 2008 (as amended) [prefix </w:t>
      </w:r>
      <w:r w:rsidR="00EB001B" w:rsidRPr="00F73761">
        <w:rPr>
          <w:b/>
          <w:bCs/>
          <w:sz w:val="22"/>
          <w:szCs w:val="22"/>
          <w:lang w:val="en-GB"/>
        </w:rPr>
        <w:t>B]</w:t>
      </w:r>
    </w:p>
    <w:p w14:paraId="3D775210" w14:textId="08D52E68" w:rsidR="00966CE7" w:rsidRPr="00F73761" w:rsidRDefault="00EB001B" w:rsidP="00A967B8">
      <w:pPr>
        <w:pStyle w:val="Default"/>
        <w:numPr>
          <w:ilvl w:val="0"/>
          <w:numId w:val="4"/>
        </w:numPr>
        <w:ind w:left="567" w:firstLine="0"/>
        <w:rPr>
          <w:sz w:val="22"/>
          <w:szCs w:val="22"/>
          <w:lang w:val="en-GB"/>
        </w:rPr>
      </w:pPr>
      <w:r w:rsidRPr="00F73761">
        <w:rPr>
          <w:sz w:val="22"/>
          <w:szCs w:val="22"/>
          <w:lang w:val="en-GB"/>
        </w:rPr>
        <w:t xml:space="preserve">the </w:t>
      </w:r>
      <w:r w:rsidR="00462FBD">
        <w:rPr>
          <w:sz w:val="22"/>
          <w:szCs w:val="22"/>
          <w:lang w:val="en-GB"/>
        </w:rPr>
        <w:t>LGPS</w:t>
      </w:r>
      <w:r w:rsidR="00462FBD" w:rsidRPr="00F73761">
        <w:rPr>
          <w:sz w:val="22"/>
          <w:szCs w:val="22"/>
          <w:lang w:val="en-GB"/>
        </w:rPr>
        <w:t xml:space="preserve"> </w:t>
      </w:r>
      <w:r w:rsidRPr="00F73761">
        <w:rPr>
          <w:sz w:val="22"/>
          <w:szCs w:val="22"/>
          <w:lang w:val="en-GB"/>
        </w:rPr>
        <w:t xml:space="preserve">(Transitional Provisions) (Scotland) Regulations 2008 [prefix </w:t>
      </w:r>
      <w:r w:rsidRPr="00F73761">
        <w:rPr>
          <w:b/>
          <w:bCs/>
          <w:sz w:val="22"/>
          <w:szCs w:val="22"/>
          <w:lang w:val="en-GB"/>
        </w:rPr>
        <w:t>T]</w:t>
      </w:r>
    </w:p>
    <w:p w14:paraId="25940E60" w14:textId="2EEBF52B" w:rsidR="00966CE7" w:rsidRDefault="00EB001B" w:rsidP="00A967B8">
      <w:pPr>
        <w:pStyle w:val="Default"/>
        <w:numPr>
          <w:ilvl w:val="0"/>
          <w:numId w:val="4"/>
        </w:numPr>
        <w:ind w:left="567" w:firstLine="0"/>
        <w:rPr>
          <w:sz w:val="22"/>
          <w:szCs w:val="22"/>
          <w:lang w:val="en-GB"/>
        </w:rPr>
      </w:pPr>
      <w:r w:rsidRPr="00F73761">
        <w:rPr>
          <w:sz w:val="22"/>
          <w:szCs w:val="22"/>
          <w:lang w:val="en-GB"/>
        </w:rPr>
        <w:t xml:space="preserve">the </w:t>
      </w:r>
      <w:r w:rsidR="00462FBD">
        <w:rPr>
          <w:sz w:val="22"/>
          <w:szCs w:val="22"/>
          <w:lang w:val="en-GB"/>
        </w:rPr>
        <w:t>LGPS</w:t>
      </w:r>
      <w:r w:rsidR="00462FBD" w:rsidRPr="00F73761">
        <w:rPr>
          <w:sz w:val="22"/>
          <w:szCs w:val="22"/>
          <w:lang w:val="en-GB"/>
        </w:rPr>
        <w:t xml:space="preserve"> </w:t>
      </w:r>
      <w:r w:rsidRPr="00F73761">
        <w:rPr>
          <w:sz w:val="22"/>
          <w:szCs w:val="22"/>
          <w:lang w:val="en-GB"/>
        </w:rPr>
        <w:t xml:space="preserve">(Scotland) Regulations 1998 (as amended) [prefix </w:t>
      </w:r>
      <w:r w:rsidRPr="00F73761">
        <w:rPr>
          <w:b/>
          <w:bCs/>
          <w:sz w:val="22"/>
          <w:szCs w:val="22"/>
          <w:lang w:val="en-GB"/>
        </w:rPr>
        <w:t>L</w:t>
      </w:r>
      <w:r w:rsidRPr="00F73761">
        <w:rPr>
          <w:sz w:val="22"/>
          <w:szCs w:val="22"/>
          <w:lang w:val="en-GB"/>
        </w:rPr>
        <w:t xml:space="preserve">] </w:t>
      </w:r>
    </w:p>
    <w:p w14:paraId="097AADD8" w14:textId="77777777" w:rsidR="00832997" w:rsidRDefault="00832997" w:rsidP="00832997">
      <w:pPr>
        <w:pStyle w:val="Default"/>
        <w:rPr>
          <w:sz w:val="22"/>
          <w:szCs w:val="22"/>
          <w:lang w:val="en-GB"/>
        </w:rPr>
      </w:pPr>
    </w:p>
    <w:p w14:paraId="426BEA6C" w14:textId="77777777" w:rsidR="00832997" w:rsidRDefault="00832997" w:rsidP="00832997">
      <w:pPr>
        <w:pStyle w:val="Default"/>
        <w:rPr>
          <w:sz w:val="22"/>
          <w:szCs w:val="22"/>
          <w:lang w:val="en-GB"/>
        </w:rPr>
      </w:pPr>
    </w:p>
    <w:p w14:paraId="410CF87E" w14:textId="77777777" w:rsidR="00832997" w:rsidRDefault="00832997" w:rsidP="00832997">
      <w:pPr>
        <w:pStyle w:val="Default"/>
        <w:rPr>
          <w:sz w:val="22"/>
          <w:szCs w:val="22"/>
          <w:lang w:val="en-GB"/>
        </w:rPr>
      </w:pPr>
    </w:p>
    <w:p w14:paraId="51F825F7" w14:textId="77777777" w:rsidR="00435124" w:rsidRDefault="00435124" w:rsidP="00832997">
      <w:pPr>
        <w:pStyle w:val="Default"/>
        <w:rPr>
          <w:sz w:val="22"/>
          <w:szCs w:val="22"/>
          <w:lang w:val="en-GB"/>
        </w:rPr>
      </w:pPr>
    </w:p>
    <w:p w14:paraId="29A5C9A6" w14:textId="77777777" w:rsidR="00832997" w:rsidRDefault="00832997" w:rsidP="00832997">
      <w:pPr>
        <w:pStyle w:val="Default"/>
        <w:rPr>
          <w:sz w:val="22"/>
          <w:szCs w:val="22"/>
          <w:lang w:val="en-GB"/>
        </w:rPr>
      </w:pPr>
    </w:p>
    <w:p w14:paraId="5835B0E8" w14:textId="77777777" w:rsidR="00832997" w:rsidRDefault="00832997" w:rsidP="00832997">
      <w:pPr>
        <w:pStyle w:val="Default"/>
        <w:rPr>
          <w:sz w:val="22"/>
          <w:szCs w:val="22"/>
          <w:lang w:val="en-GB"/>
        </w:rPr>
      </w:pPr>
    </w:p>
    <w:p w14:paraId="1ED098B0" w14:textId="77777777" w:rsidR="00832997" w:rsidRDefault="00832997" w:rsidP="00832997">
      <w:pPr>
        <w:pStyle w:val="Default"/>
        <w:rPr>
          <w:sz w:val="22"/>
          <w:szCs w:val="22"/>
          <w:lang w:val="en-GB"/>
        </w:rPr>
      </w:pPr>
    </w:p>
    <w:p w14:paraId="437E5AB3" w14:textId="77777777" w:rsidR="00832997" w:rsidRPr="00F73761" w:rsidRDefault="00832997" w:rsidP="00832997">
      <w:pPr>
        <w:pStyle w:val="Default"/>
        <w:rPr>
          <w:sz w:val="22"/>
          <w:szCs w:val="22"/>
          <w:lang w:val="en-GB"/>
        </w:rPr>
      </w:pPr>
    </w:p>
    <w:p w14:paraId="3BF83531" w14:textId="77777777" w:rsidR="00966CE7" w:rsidRPr="00F73761" w:rsidRDefault="00EB001B">
      <w:pPr>
        <w:rPr>
          <w:sz w:val="22"/>
          <w:szCs w:val="22"/>
          <w:lang w:val="en-GB"/>
        </w:rPr>
      </w:pPr>
      <w:r w:rsidRPr="00F73761">
        <w:rPr>
          <w:sz w:val="22"/>
          <w:szCs w:val="22"/>
          <w:lang w:val="en-GB"/>
        </w:rPr>
        <w:t xml:space="preserve"> </w:t>
      </w:r>
    </w:p>
    <w:tbl>
      <w:tblPr>
        <w:tblW w:w="13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26"/>
        <w:gridCol w:w="4571"/>
        <w:gridCol w:w="7524"/>
      </w:tblGrid>
      <w:tr w:rsidR="00966CE7" w:rsidRPr="00F73761" w14:paraId="262BFFB8" w14:textId="77777777" w:rsidTr="00956A0F">
        <w:trPr>
          <w:trHeight w:val="483"/>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D7B1B" w14:textId="77777777" w:rsidR="00966CE7" w:rsidRPr="00F73761" w:rsidRDefault="00EB001B">
            <w:pPr>
              <w:rPr>
                <w:lang w:val="en-GB"/>
              </w:rPr>
            </w:pPr>
            <w:r w:rsidRPr="00F73761">
              <w:rPr>
                <w:b/>
                <w:bCs/>
                <w:sz w:val="22"/>
                <w:szCs w:val="22"/>
                <w:lang w:val="en-GB"/>
              </w:rPr>
              <w:lastRenderedPageBreak/>
              <w:t>Regulation</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8A0A3" w14:textId="77777777" w:rsidR="00966CE7" w:rsidRPr="00F73761" w:rsidRDefault="00EB001B">
            <w:pPr>
              <w:rPr>
                <w:lang w:val="en-GB"/>
              </w:rPr>
            </w:pPr>
            <w:r w:rsidRPr="00F73761">
              <w:rPr>
                <w:b/>
                <w:bCs/>
                <w:sz w:val="22"/>
                <w:szCs w:val="22"/>
                <w:lang w:val="en-GB"/>
              </w:rPr>
              <w:t>Discretion</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76149" w14:textId="2ACF85D5" w:rsidR="00966CE7" w:rsidRPr="00F73761" w:rsidRDefault="00462FBD">
            <w:pPr>
              <w:rPr>
                <w:lang w:val="en-GB"/>
              </w:rPr>
            </w:pPr>
            <w:r w:rsidRPr="00462FBD">
              <w:rPr>
                <w:b/>
                <w:bCs/>
                <w:i/>
                <w:color w:val="C0504D" w:themeColor="accent2"/>
                <w:sz w:val="22"/>
                <w:szCs w:val="22"/>
                <w:u w:val="single"/>
                <w:lang w:val="en-GB"/>
              </w:rPr>
              <w:t>(Employer name’s)</w:t>
            </w:r>
            <w:r w:rsidR="00EB001B" w:rsidRPr="00462FBD">
              <w:rPr>
                <w:b/>
                <w:bCs/>
                <w:color w:val="C0504D" w:themeColor="accent2"/>
                <w:sz w:val="22"/>
                <w:szCs w:val="22"/>
                <w:lang w:val="en-GB"/>
              </w:rPr>
              <w:t xml:space="preserve"> </w:t>
            </w:r>
            <w:r w:rsidR="00EB001B" w:rsidRPr="00F73761">
              <w:rPr>
                <w:b/>
                <w:bCs/>
                <w:sz w:val="22"/>
                <w:szCs w:val="22"/>
                <w:lang w:val="en-GB"/>
              </w:rPr>
              <w:t>policy on the exercise of this discretion</w:t>
            </w:r>
          </w:p>
        </w:tc>
      </w:tr>
      <w:tr w:rsidR="00966CE7" w:rsidRPr="00F73761" w14:paraId="63DA6EB1" w14:textId="77777777" w:rsidTr="001B174D">
        <w:trPr>
          <w:trHeight w:val="85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DF34A" w14:textId="77777777" w:rsidR="00966CE7" w:rsidRPr="00F73761" w:rsidRDefault="00966CE7">
            <w:pPr>
              <w:rPr>
                <w:sz w:val="24"/>
                <w:szCs w:val="24"/>
                <w:lang w:val="en-GB"/>
              </w:rPr>
            </w:pPr>
          </w:p>
          <w:p w14:paraId="296B0F43" w14:textId="77777777" w:rsidR="00966CE7" w:rsidRPr="00F73761" w:rsidRDefault="00EB001B">
            <w:pPr>
              <w:rPr>
                <w:lang w:val="en-GB"/>
              </w:rPr>
            </w:pPr>
            <w:r w:rsidRPr="00F73761">
              <w:rPr>
                <w:b/>
                <w:bCs/>
                <w:sz w:val="22"/>
                <w:szCs w:val="22"/>
                <w:lang w:val="en-GB"/>
              </w:rPr>
              <w:t>R3(1)(b)</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54BB8" w14:textId="77777777" w:rsidR="00966CE7" w:rsidRPr="00F73761" w:rsidRDefault="00EB001B">
            <w:pPr>
              <w:rPr>
                <w:lang w:val="en-GB"/>
              </w:rPr>
            </w:pPr>
            <w:r w:rsidRPr="00F73761">
              <w:rPr>
                <w:sz w:val="22"/>
                <w:szCs w:val="22"/>
                <w:lang w:val="en-GB"/>
              </w:rPr>
              <w:t>Decide which employees to nominate for membership (admission bodies)</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690AD" w14:textId="766DF135" w:rsidR="00966CE7" w:rsidRPr="00F73761" w:rsidRDefault="00EB001B">
            <w:pPr>
              <w:rPr>
                <w:color w:val="0070C0"/>
                <w:sz w:val="22"/>
                <w:szCs w:val="22"/>
                <w:u w:color="000080"/>
                <w:lang w:val="en-GB"/>
              </w:rPr>
            </w:pPr>
            <w:r w:rsidRPr="00F73761">
              <w:rPr>
                <w:color w:val="0070C0"/>
                <w:sz w:val="22"/>
                <w:szCs w:val="22"/>
                <w:u w:color="000080"/>
                <w:lang w:val="en-GB"/>
              </w:rPr>
              <w:t>All employees wh</w:t>
            </w:r>
            <w:r w:rsidR="00B50F56" w:rsidRPr="00F73761">
              <w:rPr>
                <w:color w:val="0070C0"/>
                <w:sz w:val="22"/>
                <w:szCs w:val="22"/>
                <w:u w:color="000080"/>
                <w:lang w:val="en-GB"/>
              </w:rPr>
              <w:t>o are eligible to join the Scheme</w:t>
            </w:r>
            <w:r w:rsidRPr="00F73761">
              <w:rPr>
                <w:color w:val="0070C0"/>
                <w:sz w:val="22"/>
                <w:szCs w:val="22"/>
                <w:u w:color="000080"/>
                <w:lang w:val="en-GB"/>
              </w:rPr>
              <w:t xml:space="preserve"> will be nominated for membership</w:t>
            </w:r>
            <w:r w:rsidR="00B50F56" w:rsidRPr="00F73761">
              <w:rPr>
                <w:color w:val="0070C0"/>
                <w:sz w:val="22"/>
                <w:szCs w:val="22"/>
                <w:u w:color="000080"/>
                <w:lang w:val="en-GB"/>
              </w:rPr>
              <w:t xml:space="preserve"> in accordance with </w:t>
            </w:r>
            <w:r w:rsidR="00462FBD" w:rsidRPr="00462FBD">
              <w:rPr>
                <w:b/>
                <w:bCs/>
                <w:i/>
                <w:color w:val="C0504D" w:themeColor="accent2"/>
                <w:sz w:val="22"/>
                <w:szCs w:val="22"/>
                <w:u w:val="single"/>
                <w:lang w:val="en-GB"/>
              </w:rPr>
              <w:t>(Employer name)</w:t>
            </w:r>
            <w:r w:rsidR="00462FBD" w:rsidRPr="00462FBD">
              <w:rPr>
                <w:b/>
                <w:bCs/>
                <w:color w:val="C0504D" w:themeColor="accent2"/>
                <w:sz w:val="22"/>
                <w:szCs w:val="22"/>
                <w:lang w:val="en-GB"/>
              </w:rPr>
              <w:t xml:space="preserve"> </w:t>
            </w:r>
            <w:r w:rsidR="00B50F56" w:rsidRPr="00F73761">
              <w:rPr>
                <w:color w:val="0070C0"/>
                <w:sz w:val="22"/>
                <w:szCs w:val="22"/>
                <w:u w:color="000080"/>
                <w:lang w:val="en-GB"/>
              </w:rPr>
              <w:t xml:space="preserve"> admission agreement with SPFO.</w:t>
            </w:r>
          </w:p>
          <w:p w14:paraId="0F08E8DF" w14:textId="77777777" w:rsidR="00966CE7" w:rsidRPr="00F73761" w:rsidRDefault="00966CE7">
            <w:pPr>
              <w:rPr>
                <w:lang w:val="en-GB"/>
              </w:rPr>
            </w:pPr>
          </w:p>
        </w:tc>
      </w:tr>
      <w:tr w:rsidR="00966CE7" w:rsidRPr="00F73761" w14:paraId="4DDE18E1" w14:textId="77777777" w:rsidTr="001B174D">
        <w:trPr>
          <w:trHeight w:val="85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55CEC" w14:textId="77777777" w:rsidR="00966CE7" w:rsidRPr="00F73761" w:rsidRDefault="00966CE7">
            <w:pPr>
              <w:rPr>
                <w:sz w:val="24"/>
                <w:szCs w:val="24"/>
                <w:lang w:val="en-GB"/>
              </w:rPr>
            </w:pPr>
          </w:p>
          <w:p w14:paraId="0D5A9903" w14:textId="77777777" w:rsidR="00966CE7" w:rsidRPr="00F73761" w:rsidRDefault="00EB001B">
            <w:pPr>
              <w:rPr>
                <w:lang w:val="en-GB"/>
              </w:rPr>
            </w:pPr>
            <w:r w:rsidRPr="00F73761">
              <w:rPr>
                <w:b/>
                <w:bCs/>
                <w:sz w:val="22"/>
                <w:szCs w:val="22"/>
                <w:lang w:val="en-GB"/>
              </w:rPr>
              <w:t>RSch 2, Part 2, para 12(c)</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CC24F" w14:textId="77777777" w:rsidR="00966CE7" w:rsidRPr="00F73761" w:rsidRDefault="00EB001B">
            <w:pPr>
              <w:rPr>
                <w:sz w:val="22"/>
                <w:szCs w:val="22"/>
                <w:lang w:val="en-GB"/>
              </w:rPr>
            </w:pPr>
            <w:r w:rsidRPr="00F73761">
              <w:rPr>
                <w:sz w:val="22"/>
                <w:szCs w:val="22"/>
                <w:lang w:val="en-GB"/>
              </w:rPr>
              <w:t>Whether, in respect of an admission body providing a service in respect of outsourced work, to set off against payments due to that body any sums due from that body to the Fund</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72FB5" w14:textId="0420DBDC" w:rsidR="00966CE7" w:rsidRPr="00F73761" w:rsidRDefault="00462FBD" w:rsidP="00462FBD">
            <w:pPr>
              <w:rPr>
                <w:sz w:val="22"/>
                <w:szCs w:val="22"/>
                <w:lang w:val="en-GB"/>
              </w:rPr>
            </w:pPr>
            <w:r w:rsidRPr="00462FBD">
              <w:rPr>
                <w:b/>
                <w:bCs/>
                <w:i/>
                <w:color w:val="C0504D" w:themeColor="accent2"/>
                <w:sz w:val="22"/>
                <w:szCs w:val="22"/>
                <w:u w:val="single"/>
                <w:lang w:val="en-GB"/>
              </w:rPr>
              <w:t>(Employer name)</w:t>
            </w:r>
            <w:r w:rsidRPr="00462FBD">
              <w:rPr>
                <w:b/>
                <w:bCs/>
                <w:color w:val="C0504D" w:themeColor="accent2"/>
                <w:sz w:val="22"/>
                <w:szCs w:val="22"/>
                <w:lang w:val="en-GB"/>
              </w:rPr>
              <w:t xml:space="preserve"> </w:t>
            </w:r>
            <w:r w:rsidR="00B50F56" w:rsidRPr="00F73761">
              <w:rPr>
                <w:color w:val="0070C0"/>
                <w:sz w:val="22"/>
                <w:szCs w:val="22"/>
                <w:lang w:val="en-GB"/>
              </w:rPr>
              <w:t xml:space="preserve"> will consider any application of this discretion on a case by case basis.</w:t>
            </w:r>
          </w:p>
        </w:tc>
      </w:tr>
      <w:tr w:rsidR="00966CE7" w:rsidRPr="00F73761" w14:paraId="0E001A75" w14:textId="77777777" w:rsidTr="001B174D">
        <w:trPr>
          <w:trHeight w:val="85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D5FAE" w14:textId="77777777" w:rsidR="00966CE7" w:rsidRPr="00F73761" w:rsidRDefault="00EB001B">
            <w:pPr>
              <w:pStyle w:val="Default"/>
              <w:rPr>
                <w:lang w:val="en-GB"/>
              </w:rPr>
            </w:pPr>
            <w:r w:rsidRPr="00F73761">
              <w:rPr>
                <w:b/>
                <w:bCs/>
                <w:sz w:val="22"/>
                <w:szCs w:val="22"/>
                <w:lang w:val="en-GB"/>
              </w:rPr>
              <w:t xml:space="preserve">R9(1) to R9(4)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C7E49" w14:textId="77777777" w:rsidR="00966CE7" w:rsidRPr="00F73761" w:rsidRDefault="00EB001B">
            <w:pPr>
              <w:rPr>
                <w:sz w:val="22"/>
                <w:szCs w:val="22"/>
                <w:lang w:val="en-GB"/>
              </w:rPr>
            </w:pPr>
            <w:r w:rsidRPr="00F73761">
              <w:rPr>
                <w:sz w:val="22"/>
                <w:szCs w:val="22"/>
                <w:lang w:val="en-GB"/>
              </w:rPr>
              <w:t>Determine the rate of employee’s contributions</w:t>
            </w:r>
          </w:p>
          <w:p w14:paraId="73859BD2" w14:textId="77777777" w:rsidR="00966CE7" w:rsidRPr="00F73761" w:rsidRDefault="00966CE7">
            <w:pPr>
              <w:pStyle w:val="Default"/>
              <w:rPr>
                <w:lang w:val="en-GB"/>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7B74E" w14:textId="05F73582" w:rsidR="00966CE7" w:rsidRPr="00F73761" w:rsidRDefault="00EB001B" w:rsidP="00495694">
            <w:pPr>
              <w:rPr>
                <w:lang w:val="en-GB"/>
              </w:rPr>
            </w:pPr>
            <w:r w:rsidRPr="00F73761">
              <w:rPr>
                <w:color w:val="0070C0"/>
                <w:sz w:val="22"/>
                <w:szCs w:val="22"/>
                <w:u w:color="000080"/>
                <w:lang w:val="en-GB"/>
              </w:rPr>
              <w:t>The employee’s rate of contributions will be determined in a</w:t>
            </w:r>
            <w:r w:rsidR="004715E0" w:rsidRPr="00F73761">
              <w:rPr>
                <w:color w:val="0070C0"/>
                <w:sz w:val="22"/>
                <w:szCs w:val="22"/>
                <w:u w:color="000080"/>
                <w:lang w:val="en-GB"/>
              </w:rPr>
              <w:t>ccordance with these Regulations and from the guidance issued by</w:t>
            </w:r>
            <w:r w:rsidR="00027B60">
              <w:rPr>
                <w:color w:val="0070C0"/>
                <w:sz w:val="22"/>
                <w:szCs w:val="22"/>
                <w:u w:color="000080"/>
                <w:lang w:val="en-GB"/>
              </w:rPr>
              <w:t xml:space="preserve"> the S</w:t>
            </w:r>
            <w:r w:rsidR="00495694">
              <w:rPr>
                <w:color w:val="0070C0"/>
                <w:sz w:val="22"/>
                <w:szCs w:val="22"/>
                <w:u w:color="000080"/>
                <w:lang w:val="en-GB"/>
              </w:rPr>
              <w:t>cottish Ministers</w:t>
            </w:r>
          </w:p>
        </w:tc>
      </w:tr>
      <w:tr w:rsidR="00966CE7" w:rsidRPr="00F73761" w14:paraId="5EFC903B" w14:textId="77777777" w:rsidTr="001B174D">
        <w:trPr>
          <w:trHeight w:val="85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3BC4B" w14:textId="41CE63D3" w:rsidR="00966CE7" w:rsidRPr="00F73761" w:rsidRDefault="00EB001B" w:rsidP="0083041D">
            <w:pPr>
              <w:pStyle w:val="Default"/>
              <w:rPr>
                <w:lang w:val="en-GB"/>
              </w:rPr>
            </w:pPr>
            <w:r w:rsidRPr="00F73761">
              <w:rPr>
                <w:b/>
                <w:bCs/>
                <w:sz w:val="22"/>
                <w:szCs w:val="22"/>
                <w:lang w:val="en-GB"/>
              </w:rPr>
              <w:t>R9(</w:t>
            </w:r>
            <w:r w:rsidR="0083041D">
              <w:rPr>
                <w:b/>
                <w:bCs/>
                <w:sz w:val="22"/>
                <w:szCs w:val="22"/>
                <w:lang w:val="en-GB"/>
              </w:rPr>
              <w:t>8</w:t>
            </w:r>
            <w:r w:rsidRPr="00F73761">
              <w:rPr>
                <w:b/>
                <w:bCs/>
                <w:sz w:val="22"/>
                <w:szCs w:val="22"/>
                <w:lang w:val="en-GB"/>
              </w:rPr>
              <w:t xml:space="preserve">)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B4F27" w14:textId="77777777" w:rsidR="00966CE7" w:rsidRPr="00F73761" w:rsidRDefault="00EB001B">
            <w:pPr>
              <w:pStyle w:val="Default"/>
              <w:rPr>
                <w:lang w:val="en-GB"/>
              </w:rPr>
            </w:pPr>
            <w:r w:rsidRPr="00F73761">
              <w:rPr>
                <w:sz w:val="22"/>
                <w:szCs w:val="22"/>
                <w:lang w:val="en-GB"/>
              </w:rPr>
              <w:t xml:space="preserve">Determine intervals at which employees’ contributions are to be made </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87711" w14:textId="5A787060" w:rsidR="00966CE7" w:rsidRPr="00F73761" w:rsidRDefault="00B50F56" w:rsidP="00600070">
            <w:pPr>
              <w:spacing w:before="240"/>
              <w:rPr>
                <w:sz w:val="22"/>
                <w:szCs w:val="22"/>
                <w:lang w:val="en-GB"/>
              </w:rPr>
            </w:pPr>
            <w:r w:rsidRPr="00F73761">
              <w:rPr>
                <w:color w:val="0070C0"/>
                <w:sz w:val="22"/>
                <w:szCs w:val="22"/>
                <w:lang w:val="en-GB"/>
              </w:rPr>
              <w:t>Employees</w:t>
            </w:r>
            <w:r w:rsidR="001821B3" w:rsidRPr="00F73761">
              <w:rPr>
                <w:color w:val="0070C0"/>
                <w:sz w:val="22"/>
                <w:szCs w:val="22"/>
                <w:lang w:val="en-GB"/>
              </w:rPr>
              <w:t xml:space="preserve">’ </w:t>
            </w:r>
            <w:r w:rsidRPr="00F73761">
              <w:rPr>
                <w:color w:val="0070C0"/>
                <w:sz w:val="22"/>
                <w:szCs w:val="22"/>
                <w:lang w:val="en-GB"/>
              </w:rPr>
              <w:t xml:space="preserve">contributions will be aligned to the </w:t>
            </w:r>
            <w:r w:rsidR="00600070" w:rsidRPr="00462FBD">
              <w:rPr>
                <w:b/>
                <w:bCs/>
                <w:i/>
                <w:color w:val="C0504D" w:themeColor="accent2"/>
                <w:sz w:val="22"/>
                <w:szCs w:val="22"/>
                <w:u w:val="single"/>
                <w:lang w:val="en-GB"/>
              </w:rPr>
              <w:t>(Employer name)</w:t>
            </w:r>
            <w:r w:rsidR="00600070" w:rsidRPr="00462FBD">
              <w:rPr>
                <w:b/>
                <w:bCs/>
                <w:color w:val="C0504D" w:themeColor="accent2"/>
                <w:sz w:val="22"/>
                <w:szCs w:val="22"/>
                <w:lang w:val="en-GB"/>
              </w:rPr>
              <w:t xml:space="preserve"> </w:t>
            </w:r>
            <w:r w:rsidRPr="00F73761">
              <w:rPr>
                <w:color w:val="0070C0"/>
                <w:sz w:val="22"/>
                <w:szCs w:val="22"/>
                <w:lang w:val="en-GB"/>
              </w:rPr>
              <w:t>set pay periods</w:t>
            </w:r>
          </w:p>
        </w:tc>
      </w:tr>
      <w:tr w:rsidR="00966CE7" w:rsidRPr="00F73761" w14:paraId="071FEC50" w14:textId="77777777" w:rsidTr="001B174D">
        <w:trPr>
          <w:trHeight w:val="85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60519" w14:textId="77777777" w:rsidR="00966CE7" w:rsidRPr="00F73761" w:rsidRDefault="00EB001B">
            <w:pPr>
              <w:pStyle w:val="Default"/>
              <w:rPr>
                <w:lang w:val="en-GB"/>
              </w:rPr>
            </w:pPr>
            <w:r w:rsidRPr="00F73761">
              <w:rPr>
                <w:b/>
                <w:bCs/>
                <w:sz w:val="22"/>
                <w:szCs w:val="22"/>
                <w:lang w:val="en-GB"/>
              </w:rPr>
              <w:t xml:space="preserve">R16(2)(e)* &amp; R16(4)(d)*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E4582" w14:textId="77777777" w:rsidR="00966CE7" w:rsidRPr="00F73761" w:rsidRDefault="00EB001B">
            <w:pPr>
              <w:pStyle w:val="Default"/>
              <w:rPr>
                <w:sz w:val="22"/>
                <w:szCs w:val="22"/>
                <w:lang w:val="en-GB"/>
              </w:rPr>
            </w:pPr>
            <w:r w:rsidRPr="00F73761">
              <w:rPr>
                <w:sz w:val="22"/>
                <w:szCs w:val="22"/>
                <w:lang w:val="en-GB"/>
              </w:rPr>
              <w:t xml:space="preserve">Whether, how much, and in what circumstances to contribute to a shared cost APC scheme </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D5343" w14:textId="64A5FDB6" w:rsidR="00966CE7" w:rsidRPr="00F73761" w:rsidRDefault="00462FBD" w:rsidP="00462FBD">
            <w:pPr>
              <w:rPr>
                <w:color w:val="0070C0"/>
                <w:lang w:val="en-GB"/>
              </w:rPr>
            </w:pPr>
            <w:r w:rsidRPr="00462FBD">
              <w:rPr>
                <w:b/>
                <w:bCs/>
                <w:i/>
                <w:color w:val="C0504D" w:themeColor="accent2"/>
                <w:sz w:val="22"/>
                <w:szCs w:val="22"/>
                <w:u w:val="single"/>
                <w:lang w:val="en-GB"/>
              </w:rPr>
              <w:t>(Employer name)</w:t>
            </w:r>
            <w:r w:rsidRPr="00462FBD">
              <w:rPr>
                <w:b/>
                <w:bCs/>
                <w:color w:val="C0504D" w:themeColor="accent2"/>
                <w:sz w:val="22"/>
                <w:szCs w:val="22"/>
                <w:lang w:val="en-GB"/>
              </w:rPr>
              <w:t xml:space="preserve"> </w:t>
            </w:r>
            <w:r w:rsidR="00EB001B" w:rsidRPr="00F73761">
              <w:rPr>
                <w:rFonts w:eastAsia="Cambria" w:cs="Cambria"/>
                <w:color w:val="0070C0"/>
                <w:sz w:val="22"/>
                <w:szCs w:val="22"/>
                <w:u w:color="000080"/>
                <w:lang w:val="en-GB"/>
              </w:rPr>
              <w:t>will not have a general policy to contribute to a shared cost APC scheme but may do so if exceptional circumstances can be proved.  Each case will be considered on it</w:t>
            </w:r>
            <w:r w:rsidR="00B50F56" w:rsidRPr="00F73761">
              <w:rPr>
                <w:rFonts w:eastAsia="Cambria" w:cs="Cambria"/>
                <w:color w:val="0070C0"/>
                <w:sz w:val="22"/>
                <w:szCs w:val="22"/>
                <w:u w:color="000080"/>
                <w:lang w:val="en-GB"/>
              </w:rPr>
              <w:t>s</w:t>
            </w:r>
            <w:r w:rsidR="00EB001B" w:rsidRPr="00F73761">
              <w:rPr>
                <w:rFonts w:eastAsia="Cambria" w:cs="Cambria"/>
                <w:color w:val="0070C0"/>
                <w:sz w:val="22"/>
                <w:szCs w:val="22"/>
                <w:u w:color="000080"/>
                <w:lang w:val="en-GB"/>
              </w:rPr>
              <w:t xml:space="preserve"> merits.</w:t>
            </w:r>
          </w:p>
        </w:tc>
      </w:tr>
      <w:tr w:rsidR="00966CE7" w:rsidRPr="00F73761" w14:paraId="77E53518" w14:textId="77777777" w:rsidTr="00956A0F">
        <w:trPr>
          <w:trHeight w:val="1683"/>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96AAA" w14:textId="77777777" w:rsidR="00966CE7" w:rsidRPr="00F73761" w:rsidRDefault="00EB001B">
            <w:pPr>
              <w:pStyle w:val="Default"/>
              <w:rPr>
                <w:lang w:val="en-GB"/>
              </w:rPr>
            </w:pPr>
            <w:r w:rsidRPr="00F73761">
              <w:rPr>
                <w:b/>
                <w:bCs/>
                <w:sz w:val="22"/>
                <w:szCs w:val="22"/>
                <w:lang w:val="en-GB"/>
              </w:rPr>
              <w:t xml:space="preserve">R16(16)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DDF09" w14:textId="77777777" w:rsidR="00966CE7" w:rsidRPr="00F73761" w:rsidRDefault="00EB001B">
            <w:pPr>
              <w:pStyle w:val="Default"/>
              <w:rPr>
                <w:lang w:val="en-GB"/>
              </w:rPr>
            </w:pPr>
            <w:r w:rsidRPr="00F73761">
              <w:rPr>
                <w:sz w:val="22"/>
                <w:szCs w:val="22"/>
                <w:lang w:val="en-GB"/>
              </w:rPr>
              <w:t xml:space="preserve">Whether to extend 30 day deadline for member to elect for a shared cost APC upon return from a period of absence from work with permission with no pensionable pay (otherwise than because of illness or injury, relevant child-related leave or reserve force service leave) </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5009" w14:textId="08F546B1" w:rsidR="00966CE7" w:rsidRPr="00F73761" w:rsidRDefault="00462FBD" w:rsidP="00462FBD">
            <w:pPr>
              <w:rPr>
                <w:color w:val="0070C0"/>
                <w:lang w:val="en-GB"/>
              </w:rPr>
            </w:pPr>
            <w:r w:rsidRPr="00462FBD">
              <w:rPr>
                <w:b/>
                <w:bCs/>
                <w:i/>
                <w:color w:val="C0504D" w:themeColor="accent2"/>
                <w:sz w:val="22"/>
                <w:szCs w:val="22"/>
                <w:u w:val="single"/>
                <w:lang w:val="en-GB"/>
              </w:rPr>
              <w:t>(Employer name)</w:t>
            </w:r>
            <w:r w:rsidRPr="00462FBD">
              <w:rPr>
                <w:b/>
                <w:bCs/>
                <w:color w:val="C0504D" w:themeColor="accent2"/>
                <w:sz w:val="22"/>
                <w:szCs w:val="22"/>
                <w:lang w:val="en-GB"/>
              </w:rPr>
              <w:t xml:space="preserve"> </w:t>
            </w:r>
            <w:r w:rsidR="00EB001B" w:rsidRPr="00F73761">
              <w:rPr>
                <w:rFonts w:eastAsia="Cambria" w:cs="Cambria"/>
                <w:color w:val="0070C0"/>
                <w:sz w:val="22"/>
                <w:szCs w:val="22"/>
                <w:u w:color="000080"/>
                <w:lang w:val="en-GB"/>
              </w:rPr>
              <w:t xml:space="preserve">may extend the deadline in exceptional circumstances where it can be shown that members may not have been informed of the requirement for this decision within 30 days of return.  </w:t>
            </w:r>
          </w:p>
        </w:tc>
      </w:tr>
      <w:tr w:rsidR="00966CE7" w:rsidRPr="00F73761" w14:paraId="138516A1" w14:textId="77777777" w:rsidTr="001B174D">
        <w:trPr>
          <w:trHeight w:val="1134"/>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2D307" w14:textId="77777777" w:rsidR="00966CE7" w:rsidRPr="00F73761" w:rsidRDefault="00EB001B">
            <w:pPr>
              <w:pStyle w:val="Default"/>
              <w:rPr>
                <w:lang w:val="en-GB"/>
              </w:rPr>
            </w:pPr>
            <w:r w:rsidRPr="00F73761">
              <w:rPr>
                <w:b/>
                <w:bCs/>
                <w:sz w:val="22"/>
                <w:szCs w:val="22"/>
                <w:lang w:val="en-GB"/>
              </w:rPr>
              <w:lastRenderedPageBreak/>
              <w:t>R17(1) &amp; definition of SCAVC in RSch</w:t>
            </w:r>
            <w:r w:rsidRPr="00F73761">
              <w:rPr>
                <w:sz w:val="22"/>
                <w:szCs w:val="22"/>
                <w:lang w:val="en-GB"/>
              </w:rPr>
              <w:t xml:space="preserve"> </w:t>
            </w:r>
            <w:r w:rsidRPr="00F73761">
              <w:rPr>
                <w:b/>
                <w:bCs/>
                <w:sz w:val="22"/>
                <w:szCs w:val="22"/>
                <w:lang w:val="en-GB"/>
              </w:rPr>
              <w:t xml:space="preserve">1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69061" w14:textId="77777777" w:rsidR="00966CE7" w:rsidRPr="00F73761" w:rsidRDefault="00EB001B">
            <w:pPr>
              <w:rPr>
                <w:sz w:val="22"/>
                <w:szCs w:val="22"/>
                <w:lang w:val="en-GB"/>
              </w:rPr>
            </w:pPr>
            <w:r w:rsidRPr="00F73761">
              <w:rPr>
                <w:sz w:val="22"/>
                <w:szCs w:val="22"/>
                <w:lang w:val="en-GB"/>
              </w:rPr>
              <w:t>Whether, and in what circumstances to contribute to a shared cost AVC scheme.</w:t>
            </w:r>
          </w:p>
          <w:p w14:paraId="016DB51B" w14:textId="77777777" w:rsidR="00966CE7" w:rsidRPr="00F73761" w:rsidRDefault="00966CE7">
            <w:pPr>
              <w:pStyle w:val="Default"/>
              <w:rPr>
                <w:lang w:val="en-GB"/>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44575" w14:textId="77777777" w:rsidR="00966CE7" w:rsidRDefault="00EB001B" w:rsidP="00462FBD">
            <w:pPr>
              <w:rPr>
                <w:color w:val="0070C0"/>
                <w:sz w:val="22"/>
                <w:szCs w:val="22"/>
                <w:u w:color="000080"/>
                <w:lang w:val="en-GB"/>
              </w:rPr>
            </w:pPr>
            <w:r w:rsidRPr="00F73761">
              <w:rPr>
                <w:color w:val="0070C0"/>
                <w:sz w:val="22"/>
                <w:szCs w:val="22"/>
                <w:u w:color="000080"/>
                <w:lang w:val="en-GB"/>
              </w:rPr>
              <w:t xml:space="preserve">It is not </w:t>
            </w:r>
            <w:r w:rsidR="00462FBD" w:rsidRPr="00462FBD">
              <w:rPr>
                <w:b/>
                <w:bCs/>
                <w:i/>
                <w:color w:val="C0504D" w:themeColor="accent2"/>
                <w:sz w:val="22"/>
                <w:szCs w:val="22"/>
                <w:u w:val="single"/>
                <w:lang w:val="en-GB"/>
              </w:rPr>
              <w:t>(Employer name)</w:t>
            </w:r>
            <w:r w:rsidR="00462FBD" w:rsidRPr="00462FBD">
              <w:rPr>
                <w:b/>
                <w:bCs/>
                <w:color w:val="C0504D" w:themeColor="accent2"/>
                <w:sz w:val="22"/>
                <w:szCs w:val="22"/>
                <w:lang w:val="en-GB"/>
              </w:rPr>
              <w:t xml:space="preserve"> </w:t>
            </w:r>
            <w:r w:rsidRPr="00F73761">
              <w:rPr>
                <w:color w:val="0070C0"/>
                <w:sz w:val="22"/>
                <w:szCs w:val="22"/>
                <w:u w:color="000080"/>
                <w:lang w:val="en-GB"/>
              </w:rPr>
              <w:t>policy to establish a shared cost AVC</w:t>
            </w:r>
            <w:r w:rsidR="0083041D">
              <w:rPr>
                <w:color w:val="0070C0"/>
                <w:sz w:val="22"/>
                <w:szCs w:val="22"/>
                <w:u w:color="000080"/>
                <w:lang w:val="en-GB"/>
              </w:rPr>
              <w:t xml:space="preserve"> scheme</w:t>
            </w:r>
            <w:r w:rsidR="00462FBD">
              <w:rPr>
                <w:color w:val="0070C0"/>
                <w:sz w:val="22"/>
                <w:szCs w:val="22"/>
                <w:u w:color="000080"/>
                <w:lang w:val="en-GB"/>
              </w:rPr>
              <w:t xml:space="preserve">, or </w:t>
            </w:r>
          </w:p>
          <w:p w14:paraId="68C97472" w14:textId="6FCB38C9" w:rsidR="00462FBD" w:rsidRPr="00F73761" w:rsidRDefault="00462FBD" w:rsidP="00462FBD">
            <w:pPr>
              <w:rPr>
                <w:color w:val="0070C0"/>
                <w:lang w:val="en-GB"/>
              </w:rPr>
            </w:pPr>
            <w:r w:rsidRPr="00462FBD">
              <w:rPr>
                <w:b/>
                <w:bCs/>
                <w:i/>
                <w:color w:val="C0504D" w:themeColor="accent2"/>
                <w:sz w:val="22"/>
                <w:szCs w:val="22"/>
                <w:u w:val="single"/>
                <w:lang w:val="en-GB"/>
              </w:rPr>
              <w:t>(Employer name</w:t>
            </w:r>
            <w:r w:rsidRPr="00462FBD">
              <w:rPr>
                <w:color w:val="0070C0"/>
                <w:sz w:val="22"/>
                <w:szCs w:val="22"/>
                <w:u w:color="000080"/>
                <w:lang w:val="en-GB"/>
              </w:rPr>
              <w:t xml:space="preserve">) will establish a shared cost AVC scheme, which members will have the option to </w:t>
            </w:r>
            <w:r>
              <w:rPr>
                <w:color w:val="0070C0"/>
                <w:sz w:val="22"/>
                <w:szCs w:val="22"/>
                <w:u w:color="000080"/>
                <w:lang w:val="en-GB"/>
              </w:rPr>
              <w:t>elect to participate in</w:t>
            </w:r>
          </w:p>
        </w:tc>
      </w:tr>
      <w:tr w:rsidR="00966CE7" w:rsidRPr="00F73761" w14:paraId="5F444830" w14:textId="77777777" w:rsidTr="001B174D">
        <w:trPr>
          <w:trHeight w:val="85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1DBED" w14:textId="49B9883F" w:rsidR="00966CE7" w:rsidRPr="00F73761" w:rsidRDefault="00EB001B">
            <w:pPr>
              <w:pStyle w:val="Default"/>
              <w:rPr>
                <w:b/>
                <w:bCs/>
                <w:sz w:val="22"/>
                <w:szCs w:val="22"/>
                <w:lang w:val="en-GB"/>
              </w:rPr>
            </w:pPr>
            <w:r w:rsidRPr="00F73761">
              <w:rPr>
                <w:b/>
                <w:bCs/>
                <w:sz w:val="22"/>
                <w:szCs w:val="22"/>
                <w:lang w:val="en-GB"/>
              </w:rPr>
              <w:t xml:space="preserve">TP15(1)(b) &amp; </w:t>
            </w:r>
          </w:p>
          <w:p w14:paraId="6F1F1133" w14:textId="77777777" w:rsidR="00966CE7" w:rsidRPr="00F73761" w:rsidRDefault="00EB001B">
            <w:pPr>
              <w:rPr>
                <w:lang w:val="en-GB"/>
              </w:rPr>
            </w:pPr>
            <w:r w:rsidRPr="00F73761">
              <w:rPr>
                <w:b/>
                <w:bCs/>
                <w:sz w:val="22"/>
                <w:szCs w:val="22"/>
                <w:lang w:val="en-GB"/>
              </w:rPr>
              <w:t>L65(8) &amp; former L65(9)(b)</w:t>
            </w:r>
            <w:r w:rsidRPr="00F73761">
              <w:rPr>
                <w:sz w:val="22"/>
                <w:szCs w:val="22"/>
                <w:lang w:val="en-GB"/>
              </w:rPr>
              <w:t xml:space="preserve">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3C658" w14:textId="77777777" w:rsidR="00966CE7" w:rsidRPr="00F73761" w:rsidRDefault="00EB001B">
            <w:pPr>
              <w:rPr>
                <w:sz w:val="22"/>
                <w:szCs w:val="22"/>
                <w:lang w:val="en-GB"/>
              </w:rPr>
            </w:pPr>
            <w:r w:rsidRPr="00F73761">
              <w:rPr>
                <w:sz w:val="22"/>
                <w:szCs w:val="22"/>
                <w:lang w:val="en-GB"/>
              </w:rPr>
              <w:t xml:space="preserve">Allow late application to convert scheme AVCs into membership credit </w:t>
            </w:r>
            <w:r w:rsidR="00F84445" w:rsidRPr="00F73761">
              <w:rPr>
                <w:sz w:val="22"/>
                <w:szCs w:val="22"/>
                <w:lang w:val="en-GB"/>
              </w:rPr>
              <w:t>i.e. allow application more than</w:t>
            </w:r>
            <w:r w:rsidRPr="00F73761">
              <w:rPr>
                <w:sz w:val="22"/>
                <w:szCs w:val="22"/>
                <w:lang w:val="en-GB"/>
              </w:rPr>
              <w:t xml:space="preserve"> 30 days after cessation of active membership (where AVC arrangement was entered into before 30/6/05) </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CD856" w14:textId="73F32D97" w:rsidR="00966CE7" w:rsidRPr="00F73761" w:rsidRDefault="00462FBD" w:rsidP="00462FBD">
            <w:pPr>
              <w:rPr>
                <w:color w:val="0070C0"/>
                <w:lang w:val="en-GB"/>
              </w:rPr>
            </w:pPr>
            <w:r w:rsidRPr="00462FBD">
              <w:rPr>
                <w:b/>
                <w:bCs/>
                <w:i/>
                <w:color w:val="C0504D" w:themeColor="accent2"/>
                <w:sz w:val="22"/>
                <w:szCs w:val="22"/>
                <w:u w:val="single"/>
                <w:lang w:val="en-GB"/>
              </w:rPr>
              <w:t>(Employer name)</w:t>
            </w:r>
            <w:r w:rsidRPr="00462FBD">
              <w:rPr>
                <w:b/>
                <w:bCs/>
                <w:color w:val="C0504D" w:themeColor="accent2"/>
                <w:sz w:val="22"/>
                <w:szCs w:val="22"/>
                <w:lang w:val="en-GB"/>
              </w:rPr>
              <w:t xml:space="preserve"> </w:t>
            </w:r>
            <w:r w:rsidR="00EB001B" w:rsidRPr="00F73761">
              <w:rPr>
                <w:color w:val="0070C0"/>
                <w:sz w:val="22"/>
                <w:szCs w:val="22"/>
                <w:u w:color="000080"/>
                <w:lang w:val="en-GB"/>
              </w:rPr>
              <w:t xml:space="preserve">will not have a general policy to allow late application to convert scheme AVCs into membership credit but may do so if exceptional circumstances can be </w:t>
            </w:r>
            <w:r>
              <w:rPr>
                <w:color w:val="0070C0"/>
                <w:sz w:val="22"/>
                <w:szCs w:val="22"/>
                <w:u w:color="000080"/>
                <w:lang w:val="en-GB"/>
              </w:rPr>
              <w:t>demonstrated,</w:t>
            </w:r>
            <w:r w:rsidR="00EB001B" w:rsidRPr="00F73761">
              <w:rPr>
                <w:color w:val="0070C0"/>
                <w:sz w:val="22"/>
                <w:szCs w:val="22"/>
                <w:u w:color="000080"/>
                <w:lang w:val="en-GB"/>
              </w:rPr>
              <w:t xml:space="preserve"> such as the member being unaware of this right. Each case will be considered on its individual merits.</w:t>
            </w:r>
          </w:p>
        </w:tc>
      </w:tr>
      <w:tr w:rsidR="00966CE7" w:rsidRPr="00F73761" w14:paraId="17B59EF0" w14:textId="77777777" w:rsidTr="001B174D">
        <w:trPr>
          <w:trHeight w:val="85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23752" w14:textId="77777777" w:rsidR="00966CE7" w:rsidRPr="00F73761" w:rsidRDefault="00EB001B">
            <w:pPr>
              <w:pStyle w:val="Default"/>
              <w:rPr>
                <w:lang w:val="en-GB"/>
              </w:rPr>
            </w:pPr>
            <w:r w:rsidRPr="00F73761">
              <w:rPr>
                <w:b/>
                <w:bCs/>
                <w:sz w:val="22"/>
                <w:szCs w:val="22"/>
                <w:lang w:val="en-GB"/>
              </w:rPr>
              <w:t xml:space="preserve">R19(2)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1357B" w14:textId="77777777" w:rsidR="00966CE7" w:rsidRPr="00F73761" w:rsidRDefault="00EB001B">
            <w:pPr>
              <w:rPr>
                <w:lang w:val="en-GB"/>
              </w:rPr>
            </w:pPr>
            <w:r w:rsidRPr="00F73761">
              <w:rPr>
                <w:sz w:val="22"/>
                <w:szCs w:val="22"/>
                <w:lang w:val="en-GB"/>
              </w:rPr>
              <w:t>No right to a return of contributions due to an offence of a fraudulent character or grave misconduct unless the employer directs a total or partial refund is to be made</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D90B8" w14:textId="4665591E" w:rsidR="00966CE7" w:rsidRPr="00F73761" w:rsidRDefault="00B35D68">
            <w:pPr>
              <w:rPr>
                <w:color w:val="0070C0"/>
                <w:lang w:val="en-GB"/>
              </w:rPr>
            </w:pPr>
            <w:r w:rsidRPr="00462FBD">
              <w:rPr>
                <w:b/>
                <w:bCs/>
                <w:i/>
                <w:color w:val="C0504D" w:themeColor="accent2"/>
                <w:sz w:val="22"/>
                <w:szCs w:val="22"/>
                <w:u w:val="single"/>
                <w:lang w:val="en-GB"/>
              </w:rPr>
              <w:t>(Employer name)</w:t>
            </w:r>
            <w:r w:rsidRPr="00462FBD">
              <w:rPr>
                <w:b/>
                <w:bCs/>
                <w:color w:val="C0504D" w:themeColor="accent2"/>
                <w:sz w:val="22"/>
                <w:szCs w:val="22"/>
                <w:lang w:val="en-GB"/>
              </w:rPr>
              <w:t xml:space="preserve"> </w:t>
            </w:r>
            <w:r w:rsidR="00EB001B" w:rsidRPr="00F73761">
              <w:rPr>
                <w:color w:val="0070C0"/>
                <w:sz w:val="22"/>
                <w:szCs w:val="22"/>
                <w:u w:color="000080"/>
                <w:lang w:val="en-GB"/>
              </w:rPr>
              <w:t>will not direct a return of contributions in the event of an offence of a fraudulent character or grave misconduct</w:t>
            </w:r>
          </w:p>
        </w:tc>
      </w:tr>
      <w:tr w:rsidR="00966CE7" w:rsidRPr="00F73761" w14:paraId="47C84355" w14:textId="77777777" w:rsidTr="001B174D">
        <w:trPr>
          <w:trHeight w:val="85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F2A97" w14:textId="77777777" w:rsidR="00966CE7" w:rsidRPr="00F73761" w:rsidRDefault="00EB001B">
            <w:pPr>
              <w:pStyle w:val="Default"/>
              <w:rPr>
                <w:lang w:val="en-GB"/>
              </w:rPr>
            </w:pPr>
            <w:r w:rsidRPr="00F73761">
              <w:rPr>
                <w:b/>
                <w:bCs/>
                <w:sz w:val="22"/>
                <w:szCs w:val="22"/>
                <w:lang w:val="en-GB"/>
              </w:rPr>
              <w:t xml:space="preserve">R20(1)(b)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1BA2F" w14:textId="77777777" w:rsidR="00966CE7" w:rsidRPr="00F73761" w:rsidRDefault="00EB001B">
            <w:pPr>
              <w:pStyle w:val="Default"/>
              <w:rPr>
                <w:lang w:val="en-GB"/>
              </w:rPr>
            </w:pPr>
            <w:r w:rsidRPr="00F73761">
              <w:rPr>
                <w:sz w:val="22"/>
                <w:szCs w:val="22"/>
                <w:lang w:val="en-GB"/>
              </w:rPr>
              <w:t xml:space="preserve">Specify in an employee’s contract what other payments or benefits, other than those specified in </w:t>
            </w:r>
            <w:r w:rsidRPr="00F73761">
              <w:rPr>
                <w:b/>
                <w:bCs/>
                <w:sz w:val="22"/>
                <w:szCs w:val="22"/>
                <w:lang w:val="en-GB"/>
              </w:rPr>
              <w:t>R</w:t>
            </w:r>
            <w:r w:rsidRPr="00F73761">
              <w:rPr>
                <w:sz w:val="22"/>
                <w:szCs w:val="22"/>
                <w:lang w:val="en-GB"/>
              </w:rPr>
              <w:t xml:space="preserve">20(1)(a) and not otherwise precluded by </w:t>
            </w:r>
            <w:r w:rsidRPr="00F73761">
              <w:rPr>
                <w:b/>
                <w:bCs/>
                <w:sz w:val="22"/>
                <w:szCs w:val="22"/>
                <w:lang w:val="en-GB"/>
              </w:rPr>
              <w:t>R</w:t>
            </w:r>
            <w:r w:rsidRPr="00F73761">
              <w:rPr>
                <w:sz w:val="22"/>
                <w:szCs w:val="22"/>
                <w:lang w:val="en-GB"/>
              </w:rPr>
              <w:t xml:space="preserve">20(2), are to be pensionable </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07EAB" w14:textId="77777777" w:rsidR="00966CE7" w:rsidRPr="00F73761" w:rsidRDefault="00EB001B">
            <w:pPr>
              <w:rPr>
                <w:color w:val="0070C0"/>
                <w:lang w:val="en-GB"/>
              </w:rPr>
            </w:pPr>
            <w:r w:rsidRPr="00F73761">
              <w:rPr>
                <w:color w:val="0070C0"/>
                <w:sz w:val="22"/>
                <w:szCs w:val="22"/>
                <w:lang w:val="en-GB"/>
              </w:rPr>
              <w:t>E</w:t>
            </w:r>
            <w:r w:rsidRPr="00F73761">
              <w:rPr>
                <w:color w:val="0070C0"/>
                <w:sz w:val="22"/>
                <w:szCs w:val="22"/>
                <w:u w:color="000080"/>
                <w:lang w:val="en-GB"/>
              </w:rPr>
              <w:t>lements of pay received by an employee other than those specified in these regulations and not otherwise precluded will only be pensionable if specified as such in the member’s contract of employment.</w:t>
            </w:r>
          </w:p>
        </w:tc>
      </w:tr>
      <w:tr w:rsidR="00966CE7" w:rsidRPr="00F73761" w14:paraId="09E8766A" w14:textId="77777777" w:rsidTr="001B174D">
        <w:trPr>
          <w:trHeight w:val="85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BEC38" w14:textId="77777777" w:rsidR="00966CE7" w:rsidRPr="00F73761" w:rsidRDefault="00EB001B">
            <w:pPr>
              <w:pStyle w:val="Default"/>
              <w:rPr>
                <w:lang w:val="en-GB"/>
              </w:rPr>
            </w:pPr>
            <w:r w:rsidRPr="00F73761">
              <w:rPr>
                <w:b/>
                <w:bCs/>
                <w:sz w:val="22"/>
                <w:szCs w:val="22"/>
                <w:lang w:val="en-GB"/>
              </w:rPr>
              <w:t xml:space="preserve">R21(5)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20019" w14:textId="63ECF817" w:rsidR="00966CE7" w:rsidRPr="007C74C2" w:rsidRDefault="00EB001B">
            <w:pPr>
              <w:pStyle w:val="Default"/>
              <w:rPr>
                <w:color w:val="auto"/>
                <w:sz w:val="22"/>
                <w:szCs w:val="22"/>
                <w:lang w:val="en-GB"/>
              </w:rPr>
            </w:pPr>
            <w:r w:rsidRPr="007C74C2">
              <w:rPr>
                <w:color w:val="auto"/>
                <w:sz w:val="22"/>
                <w:szCs w:val="22"/>
                <w:lang w:val="en-GB"/>
              </w:rPr>
              <w:t>In determining Assumed Pensionable Pay</w:t>
            </w:r>
            <w:r w:rsidR="00B35D68">
              <w:rPr>
                <w:color w:val="auto"/>
                <w:sz w:val="22"/>
                <w:szCs w:val="22"/>
                <w:lang w:val="en-GB"/>
              </w:rPr>
              <w:t xml:space="preserve"> (APP)</w:t>
            </w:r>
            <w:r w:rsidRPr="007C74C2">
              <w:rPr>
                <w:color w:val="auto"/>
                <w:sz w:val="22"/>
                <w:szCs w:val="22"/>
                <w:lang w:val="en-GB"/>
              </w:rPr>
              <w:t xml:space="preserve">, whether a lump sum payment made in the previous 12 months is a “regular lump sum” </w:t>
            </w:r>
          </w:p>
          <w:p w14:paraId="033AC489" w14:textId="77777777" w:rsidR="00966CE7" w:rsidRPr="007C74C2" w:rsidRDefault="00966CE7">
            <w:pPr>
              <w:pStyle w:val="Default"/>
              <w:rPr>
                <w:color w:val="auto"/>
                <w:sz w:val="22"/>
                <w:szCs w:val="22"/>
                <w:u w:color="FF0000"/>
                <w:lang w:val="en-GB"/>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25C38" w14:textId="2C235E7F" w:rsidR="00966CE7" w:rsidRPr="00F73761" w:rsidRDefault="00B35D68" w:rsidP="00B35D68">
            <w:pPr>
              <w:rPr>
                <w:color w:val="0070C0"/>
                <w:sz w:val="22"/>
                <w:szCs w:val="22"/>
                <w:lang w:val="en-GB"/>
              </w:rPr>
            </w:pPr>
            <w:r>
              <w:rPr>
                <w:color w:val="0070C0"/>
                <w:sz w:val="22"/>
                <w:szCs w:val="22"/>
                <w:lang w:val="en-GB"/>
              </w:rPr>
              <w:t>T</w:t>
            </w:r>
            <w:r w:rsidR="0083041D">
              <w:rPr>
                <w:color w:val="0070C0"/>
                <w:sz w:val="22"/>
                <w:szCs w:val="22"/>
                <w:lang w:val="en-GB"/>
              </w:rPr>
              <w:t>he</w:t>
            </w:r>
            <w:r w:rsidR="003035ED" w:rsidRPr="00F73761">
              <w:rPr>
                <w:color w:val="0070C0"/>
                <w:sz w:val="22"/>
                <w:szCs w:val="22"/>
                <w:lang w:val="en-GB"/>
              </w:rPr>
              <w:t xml:space="preserve"> exercise</w:t>
            </w:r>
            <w:r w:rsidR="0083041D">
              <w:rPr>
                <w:color w:val="0070C0"/>
                <w:sz w:val="22"/>
                <w:szCs w:val="22"/>
                <w:lang w:val="en-GB"/>
              </w:rPr>
              <w:t xml:space="preserve"> of</w:t>
            </w:r>
            <w:r w:rsidR="003035ED" w:rsidRPr="00F73761">
              <w:rPr>
                <w:color w:val="0070C0"/>
                <w:sz w:val="22"/>
                <w:szCs w:val="22"/>
                <w:lang w:val="en-GB"/>
              </w:rPr>
              <w:t xml:space="preserve"> this discretion will be considered on a case by case basis </w:t>
            </w:r>
            <w:r w:rsidR="0083041D">
              <w:rPr>
                <w:color w:val="0070C0"/>
                <w:sz w:val="22"/>
                <w:szCs w:val="22"/>
                <w:lang w:val="en-GB"/>
              </w:rPr>
              <w:t>with due</w:t>
            </w:r>
            <w:r w:rsidR="0083041D" w:rsidRPr="00F73761">
              <w:rPr>
                <w:color w:val="0070C0"/>
                <w:sz w:val="22"/>
                <w:szCs w:val="22"/>
                <w:lang w:val="en-GB"/>
              </w:rPr>
              <w:t xml:space="preserve"> </w:t>
            </w:r>
            <w:r w:rsidR="003035ED" w:rsidRPr="00F73761">
              <w:rPr>
                <w:color w:val="0070C0"/>
                <w:sz w:val="22"/>
                <w:szCs w:val="22"/>
                <w:lang w:val="en-GB"/>
              </w:rPr>
              <w:t>regard</w:t>
            </w:r>
            <w:r w:rsidR="0083041D">
              <w:rPr>
                <w:color w:val="0070C0"/>
                <w:sz w:val="22"/>
                <w:szCs w:val="22"/>
                <w:lang w:val="en-GB"/>
              </w:rPr>
              <w:t xml:space="preserve"> given to</w:t>
            </w:r>
            <w:r>
              <w:rPr>
                <w:color w:val="0070C0"/>
                <w:sz w:val="22"/>
                <w:szCs w:val="22"/>
                <w:lang w:val="en-GB"/>
              </w:rPr>
              <w:t xml:space="preserve"> all circumstances relating to the calculation of a member’s APP</w:t>
            </w:r>
          </w:p>
        </w:tc>
      </w:tr>
      <w:tr w:rsidR="00966CE7" w:rsidRPr="001B174D" w14:paraId="21A3EF5A" w14:textId="77777777" w:rsidTr="001B174D">
        <w:trPr>
          <w:trHeight w:val="1134"/>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36F1C" w14:textId="03928FF5" w:rsidR="00966CE7" w:rsidRPr="001B174D" w:rsidRDefault="00EB001B" w:rsidP="0083041D">
            <w:pPr>
              <w:pStyle w:val="Default"/>
              <w:rPr>
                <w:b/>
                <w:bCs/>
                <w:sz w:val="22"/>
                <w:szCs w:val="22"/>
                <w:lang w:val="en-GB"/>
              </w:rPr>
            </w:pPr>
            <w:r w:rsidRPr="001B174D">
              <w:rPr>
                <w:b/>
                <w:bCs/>
                <w:sz w:val="22"/>
                <w:szCs w:val="22"/>
                <w:lang w:val="en-GB"/>
              </w:rPr>
              <w:t>R22(</w:t>
            </w:r>
            <w:r w:rsidR="0083041D">
              <w:rPr>
                <w:b/>
                <w:bCs/>
                <w:sz w:val="22"/>
                <w:szCs w:val="22"/>
                <w:lang w:val="en-GB"/>
              </w:rPr>
              <w:t>7B</w:t>
            </w:r>
            <w:r w:rsidRPr="001B174D">
              <w:rPr>
                <w:b/>
                <w:bCs/>
                <w:sz w:val="22"/>
                <w:szCs w:val="22"/>
                <w:lang w:val="en-GB"/>
              </w:rPr>
              <w:t xml:space="preserve">)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A4B23" w14:textId="77777777" w:rsidR="00966CE7" w:rsidRPr="001B174D" w:rsidRDefault="00EB001B">
            <w:pPr>
              <w:pStyle w:val="Default"/>
              <w:rPr>
                <w:sz w:val="22"/>
                <w:szCs w:val="22"/>
                <w:lang w:val="en-GB"/>
              </w:rPr>
            </w:pPr>
            <w:r w:rsidRPr="001B174D">
              <w:rPr>
                <w:sz w:val="22"/>
                <w:szCs w:val="22"/>
                <w:lang w:val="en-GB"/>
              </w:rPr>
              <w:t>Whether to extend the 12 month option period for a member to elect that post 2015 deferred benefits should not be aggregated with an ongoing concurrent employment</w:t>
            </w:r>
          </w:p>
          <w:p w14:paraId="14415216" w14:textId="6BC69109" w:rsidR="00966CE7" w:rsidRPr="001B174D" w:rsidRDefault="00966CE7">
            <w:pPr>
              <w:pStyle w:val="Default"/>
              <w:rPr>
                <w:lang w:val="en-GB"/>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6DDB3" w14:textId="62E48748" w:rsidR="00966CE7" w:rsidRPr="001B174D" w:rsidRDefault="00B35D68" w:rsidP="00B35D68">
            <w:pPr>
              <w:rPr>
                <w:color w:val="0070C0"/>
                <w:sz w:val="22"/>
                <w:szCs w:val="22"/>
                <w:lang w:val="en-GB"/>
              </w:rPr>
            </w:pPr>
            <w:r w:rsidRPr="00462FBD">
              <w:rPr>
                <w:b/>
                <w:bCs/>
                <w:i/>
                <w:color w:val="C0504D" w:themeColor="accent2"/>
                <w:sz w:val="22"/>
                <w:szCs w:val="22"/>
                <w:u w:val="single"/>
                <w:lang w:val="en-GB"/>
              </w:rPr>
              <w:t>(Employer name)</w:t>
            </w:r>
            <w:r w:rsidRPr="00462FBD">
              <w:rPr>
                <w:b/>
                <w:bCs/>
                <w:color w:val="C0504D" w:themeColor="accent2"/>
                <w:sz w:val="22"/>
                <w:szCs w:val="22"/>
                <w:lang w:val="en-GB"/>
              </w:rPr>
              <w:t xml:space="preserve"> </w:t>
            </w:r>
            <w:r w:rsidR="009B2389" w:rsidRPr="001B174D">
              <w:rPr>
                <w:color w:val="0070C0"/>
                <w:sz w:val="22"/>
                <w:szCs w:val="22"/>
                <w:lang w:val="en-GB"/>
              </w:rPr>
              <w:t xml:space="preserve">will not normally extend the 12 month time limit but may do so if exceptional circumstances can be </w:t>
            </w:r>
            <w:r>
              <w:rPr>
                <w:color w:val="0070C0"/>
                <w:sz w:val="22"/>
                <w:szCs w:val="22"/>
                <w:lang w:val="en-GB"/>
              </w:rPr>
              <w:t>demonstrated</w:t>
            </w:r>
            <w:r w:rsidR="009B2389" w:rsidRPr="001B174D">
              <w:rPr>
                <w:color w:val="0070C0"/>
                <w:sz w:val="22"/>
                <w:szCs w:val="22"/>
                <w:lang w:val="en-GB"/>
              </w:rPr>
              <w:t>.  Each case will be considered on its merits.</w:t>
            </w:r>
          </w:p>
        </w:tc>
      </w:tr>
      <w:tr w:rsidR="00966CE7" w:rsidRPr="001B174D" w14:paraId="4AD8DEAB" w14:textId="77777777" w:rsidTr="001B174D">
        <w:trPr>
          <w:trHeight w:val="1134"/>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20293" w14:textId="28A95397" w:rsidR="00966CE7" w:rsidRPr="001B174D" w:rsidRDefault="00EB001B" w:rsidP="0083041D">
            <w:pPr>
              <w:pStyle w:val="Default"/>
              <w:rPr>
                <w:lang w:val="en-GB"/>
              </w:rPr>
            </w:pPr>
            <w:r w:rsidRPr="001B174D">
              <w:rPr>
                <w:b/>
                <w:bCs/>
                <w:sz w:val="22"/>
                <w:szCs w:val="22"/>
                <w:lang w:val="en-GB"/>
              </w:rPr>
              <w:lastRenderedPageBreak/>
              <w:t>R22(</w:t>
            </w:r>
            <w:r w:rsidR="0083041D">
              <w:rPr>
                <w:b/>
                <w:bCs/>
                <w:sz w:val="22"/>
                <w:szCs w:val="22"/>
                <w:lang w:val="en-GB"/>
              </w:rPr>
              <w:t>8</w:t>
            </w:r>
            <w:r w:rsidR="0083041D" w:rsidRPr="001B174D">
              <w:rPr>
                <w:b/>
                <w:bCs/>
                <w:sz w:val="22"/>
                <w:szCs w:val="22"/>
                <w:lang w:val="en-GB"/>
              </w:rPr>
              <w:t>B</w:t>
            </w:r>
            <w:r w:rsidRPr="001B174D">
              <w:rPr>
                <w:b/>
                <w:bCs/>
                <w:sz w:val="22"/>
                <w:szCs w:val="22"/>
                <w:lang w:val="en-GB"/>
              </w:rPr>
              <w:t>)</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981B2" w14:textId="77777777" w:rsidR="00966CE7" w:rsidRPr="001B174D" w:rsidRDefault="00EB001B">
            <w:pPr>
              <w:pStyle w:val="Default"/>
              <w:rPr>
                <w:sz w:val="22"/>
                <w:szCs w:val="22"/>
                <w:lang w:val="en-GB"/>
              </w:rPr>
            </w:pPr>
            <w:r w:rsidRPr="001B174D">
              <w:rPr>
                <w:sz w:val="22"/>
                <w:szCs w:val="22"/>
                <w:lang w:val="en-GB"/>
              </w:rPr>
              <w:t>Whether to extend the 12 month option period for a member to elect that post 2015 deferred benefits should not be aggregated with a new employment</w:t>
            </w:r>
          </w:p>
          <w:p w14:paraId="0581374D" w14:textId="3BB70127" w:rsidR="00966CE7" w:rsidRPr="001B174D" w:rsidRDefault="00966CE7">
            <w:pPr>
              <w:pStyle w:val="Default"/>
              <w:rPr>
                <w:lang w:val="en-GB"/>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329D6" w14:textId="6E5B27B4" w:rsidR="00966CE7" w:rsidRPr="001B174D" w:rsidRDefault="00B35D68" w:rsidP="00B35D68">
            <w:pPr>
              <w:rPr>
                <w:color w:val="0070C0"/>
                <w:sz w:val="22"/>
                <w:szCs w:val="22"/>
                <w:lang w:val="en-GB"/>
              </w:rPr>
            </w:pPr>
            <w:r w:rsidRPr="00462FBD">
              <w:rPr>
                <w:b/>
                <w:bCs/>
                <w:i/>
                <w:color w:val="C0504D" w:themeColor="accent2"/>
                <w:sz w:val="22"/>
                <w:szCs w:val="22"/>
                <w:u w:val="single"/>
                <w:lang w:val="en-GB"/>
              </w:rPr>
              <w:t>(Employer name)</w:t>
            </w:r>
            <w:r w:rsidRPr="00462FBD">
              <w:rPr>
                <w:b/>
                <w:bCs/>
                <w:color w:val="C0504D" w:themeColor="accent2"/>
                <w:sz w:val="22"/>
                <w:szCs w:val="22"/>
                <w:lang w:val="en-GB"/>
              </w:rPr>
              <w:t xml:space="preserve"> </w:t>
            </w:r>
            <w:r>
              <w:rPr>
                <w:b/>
                <w:bCs/>
                <w:color w:val="C0504D" w:themeColor="accent2"/>
                <w:sz w:val="22"/>
                <w:szCs w:val="22"/>
                <w:lang w:val="en-GB"/>
              </w:rPr>
              <w:t xml:space="preserve"> </w:t>
            </w:r>
            <w:r w:rsidR="009B2389" w:rsidRPr="001B174D">
              <w:rPr>
                <w:color w:val="0070C0"/>
                <w:sz w:val="22"/>
                <w:szCs w:val="22"/>
                <w:lang w:val="en-GB"/>
              </w:rPr>
              <w:t xml:space="preserve">will not normally extend the 12 month time limit but may do so if exceptional circumstances can be </w:t>
            </w:r>
            <w:r>
              <w:rPr>
                <w:color w:val="0070C0"/>
                <w:sz w:val="22"/>
                <w:szCs w:val="22"/>
                <w:lang w:val="en-GB"/>
              </w:rPr>
              <w:t>demonstrated</w:t>
            </w:r>
            <w:r w:rsidR="009B2389" w:rsidRPr="001B174D">
              <w:rPr>
                <w:color w:val="0070C0"/>
                <w:sz w:val="22"/>
                <w:szCs w:val="22"/>
                <w:lang w:val="en-GB"/>
              </w:rPr>
              <w:t>.  Each case will be considered on its merits.</w:t>
            </w:r>
          </w:p>
        </w:tc>
      </w:tr>
      <w:tr w:rsidR="00966CE7" w:rsidRPr="00F73761" w14:paraId="14E80741" w14:textId="77777777" w:rsidTr="001B174D">
        <w:trPr>
          <w:trHeight w:val="1134"/>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31D7C" w14:textId="77777777" w:rsidR="00966CE7" w:rsidRPr="001B174D" w:rsidRDefault="00EB001B">
            <w:pPr>
              <w:pStyle w:val="Default"/>
              <w:rPr>
                <w:lang w:val="en-GB"/>
              </w:rPr>
            </w:pPr>
            <w:r w:rsidRPr="001B174D">
              <w:rPr>
                <w:b/>
                <w:bCs/>
                <w:sz w:val="22"/>
                <w:szCs w:val="22"/>
                <w:lang w:val="en-GB"/>
              </w:rPr>
              <w:t>TP10(6)</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F164F" w14:textId="77777777" w:rsidR="00966CE7" w:rsidRPr="001B174D" w:rsidRDefault="00EB001B">
            <w:pPr>
              <w:pStyle w:val="Default"/>
              <w:rPr>
                <w:sz w:val="22"/>
                <w:szCs w:val="22"/>
                <w:lang w:val="en-GB"/>
              </w:rPr>
            </w:pPr>
            <w:r w:rsidRPr="001B174D">
              <w:rPr>
                <w:sz w:val="22"/>
                <w:szCs w:val="22"/>
                <w:lang w:val="en-GB"/>
              </w:rPr>
              <w:t>Whether to extend the 12 month option period for a member to elect that pre 2015 deferred benefits for a member who re-joined post 31 March 2015 can be aggregated to purchase an amount of CARE pension</w:t>
            </w:r>
          </w:p>
          <w:p w14:paraId="02379CB6" w14:textId="76B40ACF" w:rsidR="00966CE7" w:rsidRPr="001B174D" w:rsidRDefault="00966CE7">
            <w:pPr>
              <w:pStyle w:val="Default"/>
              <w:rPr>
                <w:lang w:val="en-GB"/>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39496" w14:textId="71FBACF6" w:rsidR="00966CE7" w:rsidRPr="009B2389" w:rsidRDefault="00B35D68" w:rsidP="0083041D">
            <w:pPr>
              <w:rPr>
                <w:color w:val="0070C0"/>
                <w:sz w:val="22"/>
                <w:szCs w:val="22"/>
                <w:lang w:val="en-GB"/>
              </w:rPr>
            </w:pPr>
            <w:r w:rsidRPr="00462FBD">
              <w:rPr>
                <w:b/>
                <w:bCs/>
                <w:i/>
                <w:color w:val="C0504D" w:themeColor="accent2"/>
                <w:sz w:val="22"/>
                <w:szCs w:val="22"/>
                <w:u w:val="single"/>
                <w:lang w:val="en-GB"/>
              </w:rPr>
              <w:t>(Employer name)</w:t>
            </w:r>
            <w:r w:rsidRPr="00462FBD">
              <w:rPr>
                <w:b/>
                <w:bCs/>
                <w:color w:val="C0504D" w:themeColor="accent2"/>
                <w:sz w:val="22"/>
                <w:szCs w:val="22"/>
                <w:lang w:val="en-GB"/>
              </w:rPr>
              <w:t xml:space="preserve"> </w:t>
            </w:r>
            <w:r w:rsidR="009B2389" w:rsidRPr="001B174D">
              <w:rPr>
                <w:color w:val="0070C0"/>
                <w:sz w:val="22"/>
                <w:szCs w:val="22"/>
                <w:lang w:val="en-GB"/>
              </w:rPr>
              <w:t xml:space="preserve">will not normally extend the 12 month time limit but may do so if exceptional circumstances can be </w:t>
            </w:r>
            <w:r w:rsidR="0083041D">
              <w:rPr>
                <w:color w:val="0070C0"/>
                <w:sz w:val="22"/>
                <w:szCs w:val="22"/>
                <w:lang w:val="en-GB"/>
              </w:rPr>
              <w:t>demonstrated</w:t>
            </w:r>
            <w:r w:rsidR="009B2389" w:rsidRPr="001B174D">
              <w:rPr>
                <w:color w:val="0070C0"/>
                <w:sz w:val="22"/>
                <w:szCs w:val="22"/>
                <w:lang w:val="en-GB"/>
              </w:rPr>
              <w:t>.  Each case will be considered on its merits.</w:t>
            </w:r>
          </w:p>
        </w:tc>
      </w:tr>
      <w:tr w:rsidR="00966CE7" w:rsidRPr="00F73761" w14:paraId="0B40E554" w14:textId="77777777" w:rsidTr="001B174D">
        <w:trPr>
          <w:trHeight w:val="1134"/>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2919B" w14:textId="6C3CFBD3" w:rsidR="00966CE7" w:rsidRPr="00F73761" w:rsidRDefault="00EB001B" w:rsidP="0083041D">
            <w:pPr>
              <w:pStyle w:val="Default"/>
              <w:rPr>
                <w:lang w:val="en-GB"/>
              </w:rPr>
            </w:pPr>
            <w:r w:rsidRPr="00F73761">
              <w:rPr>
                <w:b/>
                <w:bCs/>
                <w:sz w:val="22"/>
                <w:szCs w:val="22"/>
                <w:lang w:val="en-GB"/>
              </w:rPr>
              <w:t>R29(</w:t>
            </w:r>
            <w:r w:rsidR="0083041D">
              <w:rPr>
                <w:b/>
                <w:bCs/>
                <w:sz w:val="22"/>
                <w:szCs w:val="22"/>
                <w:lang w:val="en-GB"/>
              </w:rPr>
              <w:t>7</w:t>
            </w:r>
            <w:r w:rsidRPr="00F73761">
              <w:rPr>
                <w:b/>
                <w:bCs/>
                <w:sz w:val="22"/>
                <w:szCs w:val="22"/>
                <w:lang w:val="en-GB"/>
              </w:rPr>
              <w:t xml:space="preserve">)* &amp; TP11(2)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67F5E" w14:textId="049CC719" w:rsidR="00966CE7" w:rsidRPr="00F73761" w:rsidRDefault="00EB001B" w:rsidP="008F1BE7">
            <w:pPr>
              <w:rPr>
                <w:sz w:val="22"/>
                <w:szCs w:val="22"/>
                <w:lang w:val="en-GB"/>
              </w:rPr>
            </w:pPr>
            <w:r w:rsidRPr="00F73761">
              <w:rPr>
                <w:sz w:val="22"/>
                <w:szCs w:val="22"/>
                <w:lang w:val="en-GB"/>
              </w:rPr>
              <w:t>Whether all or some benefits can be paid if an employee reduces their hours or grade prior to age 60 (flexible retirement)</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125B9" w14:textId="699F064E" w:rsidR="00966CE7" w:rsidRPr="00F73761" w:rsidRDefault="00B35D68">
            <w:pPr>
              <w:rPr>
                <w:color w:val="0070C0"/>
                <w:lang w:val="en-GB"/>
              </w:rPr>
            </w:pPr>
            <w:r w:rsidRPr="00462FBD">
              <w:rPr>
                <w:b/>
                <w:bCs/>
                <w:i/>
                <w:color w:val="C0504D" w:themeColor="accent2"/>
                <w:sz w:val="22"/>
                <w:szCs w:val="22"/>
                <w:u w:val="single"/>
                <w:lang w:val="en-GB"/>
              </w:rPr>
              <w:t>(Employer name)</w:t>
            </w:r>
            <w:r w:rsidRPr="00462FBD">
              <w:rPr>
                <w:b/>
                <w:bCs/>
                <w:color w:val="C0504D" w:themeColor="accent2"/>
                <w:sz w:val="22"/>
                <w:szCs w:val="22"/>
                <w:lang w:val="en-GB"/>
              </w:rPr>
              <w:t xml:space="preserve"> </w:t>
            </w:r>
            <w:r w:rsidR="00EB001B" w:rsidRPr="00F73761">
              <w:rPr>
                <w:color w:val="0070C0"/>
                <w:sz w:val="22"/>
                <w:szCs w:val="22"/>
                <w:u w:color="000080"/>
                <w:lang w:val="en-GB"/>
              </w:rPr>
              <w:t>will not have a general policy of exercising this discretion but may exercise this discretion where a sound business case can be made f</w:t>
            </w:r>
            <w:r w:rsidR="00B33277" w:rsidRPr="00F73761">
              <w:rPr>
                <w:color w:val="0070C0"/>
                <w:sz w:val="22"/>
                <w:szCs w:val="22"/>
                <w:u w:color="000080"/>
                <w:lang w:val="en-GB"/>
              </w:rPr>
              <w:t xml:space="preserve">or granting flexible retirement </w:t>
            </w:r>
            <w:r w:rsidR="00EB001B" w:rsidRPr="00F73761">
              <w:rPr>
                <w:color w:val="0070C0"/>
                <w:sz w:val="22"/>
                <w:szCs w:val="22"/>
                <w:u w:color="000080"/>
                <w:lang w:val="en-GB"/>
              </w:rPr>
              <w:t xml:space="preserve">with immediate access to all or part of the member’s benefits. </w:t>
            </w:r>
            <w:r w:rsidR="00600070" w:rsidRPr="00462FBD">
              <w:rPr>
                <w:b/>
                <w:bCs/>
                <w:i/>
                <w:color w:val="C0504D" w:themeColor="accent2"/>
                <w:sz w:val="22"/>
                <w:szCs w:val="22"/>
                <w:u w:val="single"/>
                <w:lang w:val="en-GB"/>
              </w:rPr>
              <w:t>(Employer name</w:t>
            </w:r>
            <w:r w:rsidR="00600070">
              <w:rPr>
                <w:color w:val="0070C0"/>
                <w:sz w:val="22"/>
                <w:szCs w:val="22"/>
                <w:u w:color="000080"/>
                <w:lang w:val="en-GB"/>
              </w:rPr>
              <w:t xml:space="preserve">) </w:t>
            </w:r>
            <w:r w:rsidR="00EB001B" w:rsidRPr="00F73761">
              <w:rPr>
                <w:color w:val="0070C0"/>
                <w:sz w:val="22"/>
                <w:szCs w:val="22"/>
                <w:u w:color="000080"/>
                <w:lang w:val="en-GB"/>
              </w:rPr>
              <w:t>will consider requests on a case by case basis</w:t>
            </w:r>
            <w:r w:rsidR="00B33277" w:rsidRPr="00F73761">
              <w:rPr>
                <w:color w:val="0070C0"/>
                <w:sz w:val="22"/>
                <w:szCs w:val="22"/>
                <w:u w:color="000080"/>
                <w:lang w:val="en-GB"/>
              </w:rPr>
              <w:t xml:space="preserve"> under its flexible retirement policy</w:t>
            </w:r>
            <w:r w:rsidR="00EB001B" w:rsidRPr="00F73761">
              <w:rPr>
                <w:color w:val="0070C0"/>
                <w:sz w:val="22"/>
                <w:szCs w:val="22"/>
                <w:u w:color="000080"/>
                <w:lang w:val="en-GB"/>
              </w:rPr>
              <w:t xml:space="preserve">.  </w:t>
            </w:r>
          </w:p>
        </w:tc>
      </w:tr>
      <w:tr w:rsidR="00966CE7" w:rsidRPr="00F73761" w14:paraId="5FE65C8C" w14:textId="77777777" w:rsidTr="00956A0F">
        <w:trPr>
          <w:trHeight w:val="1683"/>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A870E" w14:textId="164927E2" w:rsidR="00966CE7" w:rsidRPr="00F73761" w:rsidRDefault="00EB001B" w:rsidP="0083041D">
            <w:pPr>
              <w:pStyle w:val="Default"/>
              <w:rPr>
                <w:lang w:val="en-GB"/>
              </w:rPr>
            </w:pPr>
            <w:r w:rsidRPr="00F73761">
              <w:rPr>
                <w:b/>
                <w:bCs/>
                <w:sz w:val="22"/>
                <w:szCs w:val="22"/>
                <w:lang w:val="en-GB"/>
              </w:rPr>
              <w:t>R29(</w:t>
            </w:r>
            <w:r w:rsidR="0083041D">
              <w:rPr>
                <w:b/>
                <w:bCs/>
                <w:sz w:val="22"/>
                <w:szCs w:val="22"/>
                <w:lang w:val="en-GB"/>
              </w:rPr>
              <w:t>9</w:t>
            </w:r>
            <w:r w:rsidRPr="00F73761">
              <w:rPr>
                <w:b/>
                <w:bCs/>
                <w:sz w:val="22"/>
                <w:szCs w:val="22"/>
                <w:lang w:val="en-GB"/>
              </w:rPr>
              <w:t xml:space="preserve">)* and TPSch 2, para 2(1)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BFF20" w14:textId="77777777" w:rsidR="00966CE7" w:rsidRPr="00F73761" w:rsidRDefault="00EB001B">
            <w:pPr>
              <w:rPr>
                <w:sz w:val="22"/>
                <w:szCs w:val="22"/>
                <w:lang w:val="en-GB"/>
              </w:rPr>
            </w:pPr>
            <w:r w:rsidRPr="00F73761">
              <w:rPr>
                <w:sz w:val="22"/>
                <w:szCs w:val="22"/>
                <w:lang w:val="en-GB"/>
              </w:rPr>
              <w:t>Whether to waive, in whole or in part, any actuarial reduction on benefits paid on flexible retirement.</w:t>
            </w:r>
          </w:p>
          <w:p w14:paraId="77473CB2" w14:textId="77777777" w:rsidR="00966CE7" w:rsidRPr="00F73761" w:rsidRDefault="00EB001B">
            <w:pPr>
              <w:rPr>
                <w:lang w:val="en-GB"/>
              </w:rPr>
            </w:pPr>
            <w:r w:rsidRPr="00F73761">
              <w:rPr>
                <w:b/>
                <w:bCs/>
                <w:sz w:val="22"/>
                <w:szCs w:val="22"/>
                <w:lang w:val="en-GB"/>
              </w:rPr>
              <w:t>Note: any resultant strain cost from the exercise of this discretion will be charged to the employer regardless of the member’s age at date of retirement.</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FFE67" w14:textId="77777777" w:rsidR="00966CE7" w:rsidRDefault="00B35D68" w:rsidP="0083041D">
            <w:pPr>
              <w:rPr>
                <w:color w:val="0070C0"/>
                <w:sz w:val="22"/>
                <w:szCs w:val="22"/>
                <w:u w:color="000080"/>
                <w:lang w:val="en-GB"/>
              </w:rPr>
            </w:pPr>
            <w:r w:rsidRPr="00462FBD">
              <w:rPr>
                <w:b/>
                <w:bCs/>
                <w:i/>
                <w:color w:val="C0504D" w:themeColor="accent2"/>
                <w:sz w:val="22"/>
                <w:szCs w:val="22"/>
                <w:u w:val="single"/>
                <w:lang w:val="en-GB"/>
              </w:rPr>
              <w:t>(Employer name)</w:t>
            </w:r>
            <w:r w:rsidRPr="00462FBD">
              <w:rPr>
                <w:b/>
                <w:bCs/>
                <w:color w:val="C0504D" w:themeColor="accent2"/>
                <w:sz w:val="22"/>
                <w:szCs w:val="22"/>
                <w:lang w:val="en-GB"/>
              </w:rPr>
              <w:t xml:space="preserve"> </w:t>
            </w:r>
            <w:r w:rsidR="00EB001B" w:rsidRPr="00F73761">
              <w:rPr>
                <w:color w:val="0070C0"/>
                <w:sz w:val="22"/>
                <w:szCs w:val="22"/>
                <w:u w:color="000080"/>
                <w:lang w:val="en-GB"/>
              </w:rPr>
              <w:t xml:space="preserve">will not waive, in whole or in part, the actuarial reduction on the benefits paid </w:t>
            </w:r>
            <w:r w:rsidR="0083041D">
              <w:rPr>
                <w:color w:val="0070C0"/>
                <w:sz w:val="22"/>
                <w:szCs w:val="22"/>
                <w:u w:color="000080"/>
                <w:lang w:val="en-GB"/>
              </w:rPr>
              <w:t>due to</w:t>
            </w:r>
            <w:r w:rsidR="0083041D" w:rsidRPr="00F73761">
              <w:rPr>
                <w:color w:val="0070C0"/>
                <w:sz w:val="22"/>
                <w:szCs w:val="22"/>
                <w:u w:color="000080"/>
                <w:lang w:val="en-GB"/>
              </w:rPr>
              <w:t xml:space="preserve"> </w:t>
            </w:r>
            <w:r w:rsidR="00EB001B" w:rsidRPr="00F73761">
              <w:rPr>
                <w:color w:val="0070C0"/>
                <w:sz w:val="22"/>
                <w:szCs w:val="22"/>
                <w:u w:color="000080"/>
                <w:lang w:val="en-GB"/>
              </w:rPr>
              <w:t>flexible retirement.</w:t>
            </w:r>
          </w:p>
          <w:p w14:paraId="75CF84C4" w14:textId="28D67B3F" w:rsidR="00B35D68" w:rsidRDefault="00B35D68" w:rsidP="0083041D">
            <w:pPr>
              <w:rPr>
                <w:color w:val="0070C0"/>
                <w:sz w:val="22"/>
                <w:szCs w:val="22"/>
                <w:u w:color="000080"/>
                <w:lang w:val="en-GB"/>
              </w:rPr>
            </w:pPr>
            <w:r>
              <w:rPr>
                <w:color w:val="0070C0"/>
                <w:sz w:val="22"/>
                <w:szCs w:val="22"/>
                <w:u w:color="000080"/>
                <w:lang w:val="en-GB"/>
              </w:rPr>
              <w:t>Or</w:t>
            </w:r>
          </w:p>
          <w:p w14:paraId="02F08336" w14:textId="1D5B4F1F" w:rsidR="00B35D68" w:rsidRPr="00F73761" w:rsidRDefault="00B35D68" w:rsidP="0083041D">
            <w:pPr>
              <w:rPr>
                <w:color w:val="0070C0"/>
                <w:sz w:val="22"/>
                <w:szCs w:val="22"/>
                <w:u w:color="000080"/>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Pr="00B35D68">
              <w:rPr>
                <w:color w:val="0070C0"/>
                <w:sz w:val="22"/>
                <w:szCs w:val="22"/>
                <w:u w:color="000080"/>
                <w:lang w:val="en-GB"/>
              </w:rPr>
              <w:t>will consider each case on its individual merits, but will ensure that decisions are</w:t>
            </w:r>
            <w:r w:rsidR="00292617">
              <w:rPr>
                <w:color w:val="0070C0"/>
                <w:sz w:val="22"/>
                <w:szCs w:val="22"/>
                <w:u w:color="000080"/>
                <w:lang w:val="en-GB"/>
              </w:rPr>
              <w:t xml:space="preserve"> made</w:t>
            </w:r>
            <w:r w:rsidRPr="00B35D68">
              <w:rPr>
                <w:color w:val="0070C0"/>
                <w:sz w:val="22"/>
                <w:szCs w:val="22"/>
                <w:u w:color="000080"/>
                <w:lang w:val="en-GB"/>
              </w:rPr>
              <w:t xml:space="preserve"> in line with the exigencies of the service</w:t>
            </w:r>
          </w:p>
        </w:tc>
      </w:tr>
      <w:tr w:rsidR="00966CE7" w:rsidRPr="00F73761" w14:paraId="20F61C45" w14:textId="77777777" w:rsidTr="001B174D">
        <w:trPr>
          <w:trHeight w:val="170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94DF7" w14:textId="35253AC1" w:rsidR="00966CE7" w:rsidRPr="00F73761" w:rsidRDefault="00EB001B" w:rsidP="0083041D">
            <w:pPr>
              <w:pStyle w:val="Default"/>
              <w:rPr>
                <w:lang w:val="en-GB"/>
              </w:rPr>
            </w:pPr>
            <w:r w:rsidRPr="00F73761">
              <w:rPr>
                <w:b/>
                <w:bCs/>
                <w:sz w:val="22"/>
                <w:szCs w:val="22"/>
                <w:lang w:val="en-GB"/>
              </w:rPr>
              <w:t>R29(</w:t>
            </w:r>
            <w:r w:rsidR="0083041D">
              <w:rPr>
                <w:b/>
                <w:bCs/>
                <w:sz w:val="22"/>
                <w:szCs w:val="22"/>
                <w:lang w:val="en-GB"/>
              </w:rPr>
              <w:t>9</w:t>
            </w:r>
            <w:r w:rsidRPr="00F73761">
              <w:rPr>
                <w:b/>
                <w:bCs/>
                <w:sz w:val="22"/>
                <w:szCs w:val="22"/>
                <w:lang w:val="en-GB"/>
              </w:rPr>
              <w:t xml:space="preserve">)*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0C4CF" w14:textId="77777777" w:rsidR="00966CE7" w:rsidRPr="00F73761" w:rsidRDefault="00EB001B">
            <w:pPr>
              <w:pStyle w:val="Default"/>
              <w:rPr>
                <w:sz w:val="22"/>
                <w:szCs w:val="22"/>
                <w:lang w:val="en-GB"/>
              </w:rPr>
            </w:pPr>
            <w:r w:rsidRPr="00F73761">
              <w:rPr>
                <w:sz w:val="22"/>
                <w:szCs w:val="22"/>
                <w:lang w:val="en-GB"/>
              </w:rPr>
              <w:t xml:space="preserve">Whether to waive, in whole or in part, actuarial reduction on benefits which a member voluntarily draws before normal pension age, other than on the grounds of flexible retirement (where the member only has post 31/3/15 membership) </w:t>
            </w:r>
          </w:p>
          <w:p w14:paraId="3B7B2F5D" w14:textId="77777777" w:rsidR="00966CE7" w:rsidRPr="00F73761" w:rsidRDefault="00EB001B">
            <w:pPr>
              <w:rPr>
                <w:lang w:val="en-GB"/>
              </w:rPr>
            </w:pPr>
            <w:r w:rsidRPr="00F73761">
              <w:rPr>
                <w:b/>
                <w:bCs/>
                <w:sz w:val="22"/>
                <w:szCs w:val="22"/>
                <w:lang w:val="en-GB"/>
              </w:rPr>
              <w:t>Note: any resultant strain costs due to the exercise of this discretion will be charged to the employer regardless of the employee’s age.</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A4113" w14:textId="480971AE" w:rsidR="00966CE7" w:rsidRDefault="00B35D68" w:rsidP="0083041D">
            <w:pPr>
              <w:pStyle w:val="Default"/>
              <w:rPr>
                <w:color w:val="0070C0"/>
                <w:sz w:val="22"/>
                <w:szCs w:val="22"/>
                <w:u w:color="000080"/>
                <w:lang w:val="en-GB"/>
              </w:rPr>
            </w:pPr>
            <w:r w:rsidRPr="00462FBD">
              <w:rPr>
                <w:b/>
                <w:bCs/>
                <w:i/>
                <w:color w:val="C0504D" w:themeColor="accent2"/>
                <w:sz w:val="22"/>
                <w:szCs w:val="22"/>
                <w:u w:val="single"/>
                <w:lang w:val="en-GB"/>
              </w:rPr>
              <w:t>(Employer name)</w:t>
            </w:r>
            <w:r w:rsidRPr="00462FBD">
              <w:rPr>
                <w:b/>
                <w:bCs/>
                <w:color w:val="C0504D" w:themeColor="accent2"/>
                <w:sz w:val="22"/>
                <w:szCs w:val="22"/>
                <w:lang w:val="en-GB"/>
              </w:rPr>
              <w:t xml:space="preserve"> </w:t>
            </w:r>
            <w:r w:rsidR="00B33277" w:rsidRPr="00F73761">
              <w:rPr>
                <w:color w:val="0070C0"/>
                <w:sz w:val="22"/>
                <w:szCs w:val="22"/>
                <w:u w:color="000080"/>
                <w:lang w:val="en-GB"/>
              </w:rPr>
              <w:t>will not generally waive</w:t>
            </w:r>
            <w:r w:rsidR="00EB001B" w:rsidRPr="00F73761">
              <w:rPr>
                <w:color w:val="0070C0"/>
                <w:sz w:val="22"/>
                <w:szCs w:val="22"/>
                <w:u w:color="000080"/>
                <w:lang w:val="en-GB"/>
              </w:rPr>
              <w:t xml:space="preserve"> the actuarial reduction applied to benefits paid </w:t>
            </w:r>
            <w:r w:rsidR="00304395">
              <w:rPr>
                <w:color w:val="0070C0"/>
                <w:sz w:val="22"/>
                <w:szCs w:val="22"/>
                <w:u w:color="000080"/>
                <w:lang w:val="en-GB"/>
              </w:rPr>
              <w:t>before a member has reached Normal Pension Age</w:t>
            </w:r>
            <w:r w:rsidR="00DA1629">
              <w:rPr>
                <w:color w:val="0070C0"/>
                <w:sz w:val="22"/>
                <w:szCs w:val="22"/>
                <w:u w:color="000080"/>
                <w:lang w:val="en-GB"/>
              </w:rPr>
              <w:t xml:space="preserve"> </w:t>
            </w:r>
          </w:p>
          <w:p w14:paraId="4B0F3F55" w14:textId="77777777" w:rsidR="00B35D68" w:rsidRDefault="00B35D68" w:rsidP="0083041D">
            <w:pPr>
              <w:pStyle w:val="Default"/>
              <w:rPr>
                <w:color w:val="0070C0"/>
                <w:sz w:val="22"/>
                <w:szCs w:val="22"/>
                <w:u w:color="000080"/>
                <w:lang w:val="en-GB"/>
              </w:rPr>
            </w:pPr>
          </w:p>
          <w:p w14:paraId="22FD7A05" w14:textId="0C119D15" w:rsidR="00B35D68" w:rsidRDefault="00B35D68" w:rsidP="0083041D">
            <w:pPr>
              <w:pStyle w:val="Default"/>
              <w:rPr>
                <w:color w:val="0070C0"/>
                <w:sz w:val="22"/>
                <w:szCs w:val="22"/>
                <w:u w:color="000080"/>
                <w:lang w:val="en-GB"/>
              </w:rPr>
            </w:pPr>
            <w:r>
              <w:rPr>
                <w:color w:val="0070C0"/>
                <w:sz w:val="22"/>
                <w:szCs w:val="22"/>
                <w:u w:color="000080"/>
                <w:lang w:val="en-GB"/>
              </w:rPr>
              <w:t>Or</w:t>
            </w:r>
          </w:p>
          <w:p w14:paraId="1AC3F344" w14:textId="77777777" w:rsidR="00B35D68" w:rsidRDefault="00B35D68" w:rsidP="0083041D">
            <w:pPr>
              <w:pStyle w:val="Default"/>
              <w:rPr>
                <w:color w:val="0070C0"/>
                <w:sz w:val="22"/>
                <w:szCs w:val="22"/>
                <w:u w:color="000080"/>
                <w:lang w:val="en-GB"/>
              </w:rPr>
            </w:pPr>
          </w:p>
          <w:p w14:paraId="7FD4C77E" w14:textId="506A696D" w:rsidR="00B35D68" w:rsidRPr="00F73761" w:rsidRDefault="00B35D68" w:rsidP="00292617">
            <w:pPr>
              <w:pStyle w:val="Default"/>
              <w:rPr>
                <w:color w:val="000080"/>
                <w:sz w:val="22"/>
                <w:szCs w:val="22"/>
                <w:u w:color="000080"/>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Pr="00B35D68">
              <w:rPr>
                <w:color w:val="0070C0"/>
                <w:sz w:val="22"/>
                <w:szCs w:val="22"/>
                <w:u w:color="000080"/>
                <w:lang w:val="en-GB"/>
              </w:rPr>
              <w:t>will consider each case on its individual merits, but will ensure that decisions are</w:t>
            </w:r>
            <w:r w:rsidR="00292617">
              <w:rPr>
                <w:color w:val="0070C0"/>
                <w:sz w:val="22"/>
                <w:szCs w:val="22"/>
                <w:u w:color="000080"/>
                <w:lang w:val="en-GB"/>
              </w:rPr>
              <w:t xml:space="preserve"> made </w:t>
            </w:r>
            <w:r w:rsidRPr="00B35D68">
              <w:rPr>
                <w:color w:val="0070C0"/>
                <w:sz w:val="22"/>
                <w:szCs w:val="22"/>
                <w:u w:color="000080"/>
                <w:lang w:val="en-GB"/>
              </w:rPr>
              <w:t>in line with the exigencies of the service</w:t>
            </w:r>
            <w:r>
              <w:rPr>
                <w:color w:val="0070C0"/>
                <w:sz w:val="22"/>
                <w:szCs w:val="22"/>
                <w:u w:color="000080"/>
                <w:lang w:val="en-GB"/>
              </w:rPr>
              <w:t>.</w:t>
            </w:r>
          </w:p>
        </w:tc>
      </w:tr>
      <w:tr w:rsidR="00966CE7" w:rsidRPr="00F73761" w14:paraId="2A5B6210" w14:textId="77777777" w:rsidTr="0034153C">
        <w:trPr>
          <w:trHeight w:val="170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74156" w14:textId="713ED8FF" w:rsidR="00966CE7" w:rsidRPr="00F73761" w:rsidRDefault="00EB001B">
            <w:pPr>
              <w:pStyle w:val="Default"/>
              <w:rPr>
                <w:lang w:val="en-GB"/>
              </w:rPr>
            </w:pPr>
            <w:r w:rsidRPr="00F73761">
              <w:rPr>
                <w:b/>
                <w:bCs/>
                <w:sz w:val="22"/>
                <w:szCs w:val="22"/>
                <w:lang w:val="en-GB"/>
              </w:rPr>
              <w:lastRenderedPageBreak/>
              <w:t xml:space="preserve">TPSch 2, paras 1(2) and 2(1)*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2318B" w14:textId="77777777" w:rsidR="00966CE7" w:rsidRPr="00F73761" w:rsidRDefault="00EB001B">
            <w:pPr>
              <w:pStyle w:val="Default"/>
              <w:rPr>
                <w:sz w:val="22"/>
                <w:szCs w:val="22"/>
                <w:lang w:val="en-GB"/>
              </w:rPr>
            </w:pPr>
            <w:r w:rsidRPr="00F73761">
              <w:rPr>
                <w:sz w:val="22"/>
                <w:szCs w:val="22"/>
                <w:lang w:val="en-GB"/>
              </w:rPr>
              <w:t xml:space="preserve">Whether to apply the 85 year rule for a member voluntarily drawing benefits, with employer consent, on or after age </w:t>
            </w:r>
          </w:p>
          <w:p w14:paraId="38B38F44" w14:textId="77777777" w:rsidR="00966CE7" w:rsidRPr="00F73761" w:rsidRDefault="00EB001B">
            <w:pPr>
              <w:pStyle w:val="Default"/>
              <w:rPr>
                <w:sz w:val="22"/>
                <w:szCs w:val="22"/>
                <w:lang w:val="en-GB"/>
              </w:rPr>
            </w:pPr>
            <w:r w:rsidRPr="00F73761">
              <w:rPr>
                <w:sz w:val="22"/>
                <w:szCs w:val="22"/>
                <w:lang w:val="en-GB"/>
              </w:rPr>
              <w:t xml:space="preserve">55 and before age 60 (other than on the grounds of flexible retirement). </w:t>
            </w:r>
          </w:p>
          <w:p w14:paraId="2522E851" w14:textId="77777777" w:rsidR="00966CE7" w:rsidRPr="00F73761" w:rsidRDefault="00966CE7" w:rsidP="00836161">
            <w:pPr>
              <w:pStyle w:val="Default"/>
              <w:rPr>
                <w:lang w:val="en-GB"/>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3CD5E" w14:textId="77777777" w:rsidR="00966CE7" w:rsidRDefault="00B35D68" w:rsidP="00B35D68">
            <w:pPr>
              <w:rPr>
                <w:rFonts w:eastAsia="Cambria" w:cs="Cambria"/>
                <w:color w:val="0070C0"/>
                <w:sz w:val="22"/>
                <w:szCs w:val="22"/>
                <w:u w:color="000080"/>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00EB001B" w:rsidRPr="00F73761">
              <w:rPr>
                <w:rFonts w:eastAsia="Cambria" w:cs="Cambria"/>
                <w:color w:val="0070C0"/>
                <w:sz w:val="22"/>
                <w:szCs w:val="22"/>
                <w:u w:color="000080"/>
                <w:lang w:val="en-GB"/>
              </w:rPr>
              <w:t xml:space="preserve">will not have a general policy to apply the 85 year rule for a member voluntary drawing benefits on or after age 55 and before age </w:t>
            </w:r>
            <w:r w:rsidR="00EB001B" w:rsidRPr="00ED6E18">
              <w:rPr>
                <w:rFonts w:eastAsia="Cambria" w:cs="Cambria"/>
                <w:color w:val="0070C0"/>
                <w:sz w:val="22"/>
                <w:szCs w:val="22"/>
                <w:u w:color="000080"/>
                <w:lang w:val="en-GB"/>
              </w:rPr>
              <w:t>60 (other than on the grounds of flexible retirement)</w:t>
            </w:r>
          </w:p>
          <w:p w14:paraId="7B966D40" w14:textId="342CC81A" w:rsidR="00B35D68" w:rsidRDefault="00B35D68" w:rsidP="00B35D68">
            <w:pPr>
              <w:rPr>
                <w:rFonts w:eastAsia="Cambria" w:cs="Cambria"/>
                <w:color w:val="0070C0"/>
                <w:sz w:val="22"/>
                <w:szCs w:val="22"/>
                <w:u w:color="000080"/>
                <w:lang w:val="en-GB"/>
              </w:rPr>
            </w:pPr>
            <w:r>
              <w:rPr>
                <w:rFonts w:eastAsia="Cambria" w:cs="Cambria"/>
                <w:color w:val="0070C0"/>
                <w:sz w:val="22"/>
                <w:szCs w:val="22"/>
                <w:u w:color="000080"/>
                <w:lang w:val="en-GB"/>
              </w:rPr>
              <w:t>Or</w:t>
            </w:r>
          </w:p>
          <w:p w14:paraId="47372A37" w14:textId="52F7078A" w:rsidR="00B35D68" w:rsidRPr="00F73761" w:rsidRDefault="00B35D68" w:rsidP="00B35D68">
            <w:pPr>
              <w:rPr>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Pr="00B35D68">
              <w:rPr>
                <w:color w:val="0070C0"/>
                <w:sz w:val="22"/>
                <w:szCs w:val="22"/>
                <w:u w:color="000080"/>
                <w:lang w:val="en-GB"/>
              </w:rPr>
              <w:t>will consider each case on its individual merits, but will ensure that decisions are</w:t>
            </w:r>
            <w:r w:rsidR="00292617">
              <w:rPr>
                <w:color w:val="0070C0"/>
                <w:sz w:val="22"/>
                <w:szCs w:val="22"/>
                <w:u w:color="000080"/>
                <w:lang w:val="en-GB"/>
              </w:rPr>
              <w:t xml:space="preserve"> made</w:t>
            </w:r>
            <w:r w:rsidRPr="00B35D68">
              <w:rPr>
                <w:color w:val="0070C0"/>
                <w:sz w:val="22"/>
                <w:szCs w:val="22"/>
                <w:u w:color="000080"/>
                <w:lang w:val="en-GB"/>
              </w:rPr>
              <w:t xml:space="preserve"> in line with the exigencies of the service</w:t>
            </w:r>
            <w:r>
              <w:rPr>
                <w:color w:val="0070C0"/>
                <w:sz w:val="22"/>
                <w:szCs w:val="22"/>
                <w:u w:color="000080"/>
                <w:lang w:val="en-GB"/>
              </w:rPr>
              <w:t>.</w:t>
            </w:r>
          </w:p>
        </w:tc>
      </w:tr>
      <w:tr w:rsidR="00966CE7" w:rsidRPr="00F73761" w14:paraId="2268ABBC" w14:textId="77777777" w:rsidTr="0034153C">
        <w:trPr>
          <w:trHeight w:val="1985"/>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DD0BD" w14:textId="77777777" w:rsidR="00966CE7" w:rsidRPr="00F73761" w:rsidRDefault="00EB001B">
            <w:pPr>
              <w:pStyle w:val="Default"/>
              <w:rPr>
                <w:lang w:val="en-GB"/>
              </w:rPr>
            </w:pPr>
            <w:r w:rsidRPr="00F73761">
              <w:rPr>
                <w:b/>
                <w:bCs/>
                <w:sz w:val="22"/>
                <w:szCs w:val="22"/>
                <w:lang w:val="en-GB"/>
              </w:rPr>
              <w:t xml:space="preserve">TP3(1), TPSch 2, para 2(1) *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D9CBC" w14:textId="77777777" w:rsidR="00966CE7" w:rsidRPr="00F73761" w:rsidRDefault="00EB001B">
            <w:pPr>
              <w:pStyle w:val="Default"/>
              <w:rPr>
                <w:lang w:val="en-GB"/>
              </w:rPr>
            </w:pPr>
            <w:r w:rsidRPr="00F73761">
              <w:rPr>
                <w:sz w:val="22"/>
                <w:szCs w:val="22"/>
                <w:lang w:val="en-GB"/>
              </w:rPr>
              <w:t xml:space="preserve">Whether to waive, in whole or in part, any actuarial reduction on pre and post April 2015 benefits which a member voluntarily draws before normal pension age other than on the grounds of flexible retirement (where the member has both pre 1/4/15 and post 31/3/15 membership and is subject to the 85 year rule) </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7E00D" w14:textId="77777777" w:rsidR="00B35D68" w:rsidRDefault="00B35D68" w:rsidP="00B35D68">
            <w:pPr>
              <w:rPr>
                <w:rFonts w:eastAsia="Cambria" w:cs="Cambria"/>
                <w:color w:val="0070C0"/>
                <w:sz w:val="22"/>
                <w:szCs w:val="22"/>
                <w:u w:color="000080"/>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Pr="00F73761">
              <w:rPr>
                <w:rFonts w:eastAsia="Cambria" w:cs="Cambria"/>
                <w:color w:val="0070C0"/>
                <w:sz w:val="22"/>
                <w:szCs w:val="22"/>
                <w:u w:color="000080"/>
                <w:lang w:val="en-GB"/>
              </w:rPr>
              <w:t xml:space="preserve">will not have a general policy to apply the 85 year rule for a member voluntary drawing benefits on or after age 55 and before age </w:t>
            </w:r>
            <w:r w:rsidRPr="00ED6E18">
              <w:rPr>
                <w:rFonts w:eastAsia="Cambria" w:cs="Cambria"/>
                <w:color w:val="0070C0"/>
                <w:sz w:val="22"/>
                <w:szCs w:val="22"/>
                <w:u w:color="000080"/>
                <w:lang w:val="en-GB"/>
              </w:rPr>
              <w:t>60 (other than on the grounds of flexible retirement)</w:t>
            </w:r>
          </w:p>
          <w:p w14:paraId="4C0B1E66" w14:textId="77777777" w:rsidR="00B35D68" w:rsidRDefault="00B35D68" w:rsidP="00B35D68">
            <w:pPr>
              <w:rPr>
                <w:rFonts w:eastAsia="Cambria" w:cs="Cambria"/>
                <w:color w:val="0070C0"/>
                <w:sz w:val="22"/>
                <w:szCs w:val="22"/>
                <w:u w:color="000080"/>
                <w:lang w:val="en-GB"/>
              </w:rPr>
            </w:pPr>
            <w:r>
              <w:rPr>
                <w:rFonts w:eastAsia="Cambria" w:cs="Cambria"/>
                <w:color w:val="0070C0"/>
                <w:sz w:val="22"/>
                <w:szCs w:val="22"/>
                <w:u w:color="000080"/>
                <w:lang w:val="en-GB"/>
              </w:rPr>
              <w:t>Or</w:t>
            </w:r>
          </w:p>
          <w:p w14:paraId="53028301" w14:textId="69E92A92" w:rsidR="00966CE7" w:rsidRPr="00F73761" w:rsidRDefault="00B35D68" w:rsidP="00B35D68">
            <w:pPr>
              <w:rPr>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Pr="00B35D68">
              <w:rPr>
                <w:color w:val="0070C0"/>
                <w:sz w:val="22"/>
                <w:szCs w:val="22"/>
                <w:u w:color="000080"/>
                <w:lang w:val="en-GB"/>
              </w:rPr>
              <w:t xml:space="preserve">will consider each case on its individual merits, but will ensure that decisions are </w:t>
            </w:r>
            <w:r w:rsidR="00292617">
              <w:rPr>
                <w:color w:val="0070C0"/>
                <w:sz w:val="22"/>
                <w:szCs w:val="22"/>
                <w:u w:color="000080"/>
                <w:lang w:val="en-GB"/>
              </w:rPr>
              <w:t xml:space="preserve">made </w:t>
            </w:r>
            <w:r w:rsidRPr="00B35D68">
              <w:rPr>
                <w:color w:val="0070C0"/>
                <w:sz w:val="22"/>
                <w:szCs w:val="22"/>
                <w:u w:color="000080"/>
                <w:lang w:val="en-GB"/>
              </w:rPr>
              <w:t>in line with the exigencies of the service</w:t>
            </w:r>
            <w:r>
              <w:rPr>
                <w:color w:val="0070C0"/>
                <w:sz w:val="22"/>
                <w:szCs w:val="22"/>
                <w:u w:color="000080"/>
                <w:lang w:val="en-GB"/>
              </w:rPr>
              <w:t>.</w:t>
            </w:r>
          </w:p>
        </w:tc>
      </w:tr>
      <w:tr w:rsidR="00966CE7" w:rsidRPr="00F73761" w14:paraId="45342F68" w14:textId="77777777" w:rsidTr="00C83E50">
        <w:trPr>
          <w:trHeight w:val="1985"/>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11421" w14:textId="77777777" w:rsidR="00966CE7" w:rsidRPr="00F73761" w:rsidRDefault="00EB001B">
            <w:pPr>
              <w:pStyle w:val="Default"/>
              <w:rPr>
                <w:lang w:val="en-GB"/>
              </w:rPr>
            </w:pPr>
            <w:r w:rsidRPr="00F73761">
              <w:rPr>
                <w:b/>
                <w:bCs/>
                <w:sz w:val="22"/>
                <w:szCs w:val="22"/>
                <w:lang w:val="en-GB"/>
              </w:rPr>
              <w:t xml:space="preserve">TP3(1), (5) and (12), TPSch 2, para 2(1)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DFEBE" w14:textId="77777777" w:rsidR="00966CE7" w:rsidRPr="00F73761" w:rsidRDefault="00EB001B">
            <w:pPr>
              <w:pStyle w:val="Default"/>
              <w:rPr>
                <w:lang w:val="en-GB"/>
              </w:rPr>
            </w:pPr>
            <w:r w:rsidRPr="00F73761">
              <w:rPr>
                <w:sz w:val="22"/>
                <w:szCs w:val="22"/>
                <w:lang w:val="en-GB"/>
              </w:rPr>
              <w:t xml:space="preserve">Whether to waive, in whole or in part, any actuarial reduction on pre and post April 2015 benefits which a member voluntarily draws before normal pension age other than on the grounds of flexible retirement (where the member has both pre 1/4/15 and post 31/3/15 membership) </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E6418" w14:textId="77777777" w:rsidR="00B35D68" w:rsidRDefault="00B35D68" w:rsidP="00B35D68">
            <w:pPr>
              <w:rPr>
                <w:rFonts w:eastAsia="Cambria" w:cs="Cambria"/>
                <w:color w:val="0070C0"/>
                <w:sz w:val="22"/>
                <w:szCs w:val="22"/>
                <w:u w:color="000080"/>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Pr="00F73761">
              <w:rPr>
                <w:rFonts w:eastAsia="Cambria" w:cs="Cambria"/>
                <w:color w:val="0070C0"/>
                <w:sz w:val="22"/>
                <w:szCs w:val="22"/>
                <w:u w:color="000080"/>
                <w:lang w:val="en-GB"/>
              </w:rPr>
              <w:t xml:space="preserve">will not have a general policy to apply the 85 year rule for a member voluntary drawing benefits on or after age 55 and before age </w:t>
            </w:r>
            <w:r w:rsidRPr="00ED6E18">
              <w:rPr>
                <w:rFonts w:eastAsia="Cambria" w:cs="Cambria"/>
                <w:color w:val="0070C0"/>
                <w:sz w:val="22"/>
                <w:szCs w:val="22"/>
                <w:u w:color="000080"/>
                <w:lang w:val="en-GB"/>
              </w:rPr>
              <w:t>60 (other than on the grounds of flexible retirement)</w:t>
            </w:r>
          </w:p>
          <w:p w14:paraId="29A29F99" w14:textId="77777777" w:rsidR="00B35D68" w:rsidRDefault="00B35D68" w:rsidP="00B35D68">
            <w:pPr>
              <w:rPr>
                <w:rFonts w:eastAsia="Cambria" w:cs="Cambria"/>
                <w:color w:val="0070C0"/>
                <w:sz w:val="22"/>
                <w:szCs w:val="22"/>
                <w:u w:color="000080"/>
                <w:lang w:val="en-GB"/>
              </w:rPr>
            </w:pPr>
            <w:r>
              <w:rPr>
                <w:rFonts w:eastAsia="Cambria" w:cs="Cambria"/>
                <w:color w:val="0070C0"/>
                <w:sz w:val="22"/>
                <w:szCs w:val="22"/>
                <w:u w:color="000080"/>
                <w:lang w:val="en-GB"/>
              </w:rPr>
              <w:t>Or</w:t>
            </w:r>
          </w:p>
          <w:p w14:paraId="4FE2A72C" w14:textId="5ED170DE" w:rsidR="00966CE7" w:rsidRPr="00F73761" w:rsidRDefault="00B35D68" w:rsidP="00B35D68">
            <w:pPr>
              <w:rPr>
                <w:color w:val="auto"/>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Pr="00B35D68">
              <w:rPr>
                <w:color w:val="0070C0"/>
                <w:sz w:val="22"/>
                <w:szCs w:val="22"/>
                <w:u w:color="000080"/>
                <w:lang w:val="en-GB"/>
              </w:rPr>
              <w:t>will consider each case on its individual merits, but will ensure that decisions are in line with the exigencies of the service</w:t>
            </w:r>
            <w:r>
              <w:rPr>
                <w:color w:val="0070C0"/>
                <w:sz w:val="22"/>
                <w:szCs w:val="22"/>
                <w:u w:color="000080"/>
                <w:lang w:val="en-GB"/>
              </w:rPr>
              <w:t>.</w:t>
            </w:r>
          </w:p>
        </w:tc>
      </w:tr>
      <w:tr w:rsidR="00966CE7" w:rsidRPr="00F73761" w14:paraId="225ABF5C" w14:textId="77777777" w:rsidTr="00C83E50">
        <w:trPr>
          <w:trHeight w:val="1134"/>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A8A6E" w14:textId="77777777" w:rsidR="00966CE7" w:rsidRPr="00F73761" w:rsidRDefault="00EB001B">
            <w:pPr>
              <w:pStyle w:val="Default"/>
              <w:rPr>
                <w:lang w:val="en-GB"/>
              </w:rPr>
            </w:pPr>
            <w:r w:rsidRPr="00F73761">
              <w:rPr>
                <w:b/>
                <w:bCs/>
                <w:sz w:val="22"/>
                <w:szCs w:val="22"/>
                <w:lang w:val="en-GB"/>
              </w:rPr>
              <w:t xml:space="preserve">R30*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C3F57" w14:textId="686CA6CD" w:rsidR="00966CE7" w:rsidRPr="00F73761" w:rsidRDefault="00EB001B">
            <w:pPr>
              <w:pStyle w:val="Default"/>
              <w:rPr>
                <w:sz w:val="22"/>
                <w:szCs w:val="22"/>
                <w:lang w:val="en-GB"/>
              </w:rPr>
            </w:pPr>
            <w:r w:rsidRPr="00F73761">
              <w:rPr>
                <w:sz w:val="22"/>
                <w:szCs w:val="22"/>
                <w:lang w:val="en-GB"/>
              </w:rPr>
              <w:t xml:space="preserve">Whether to grant additional pension to an active member or within 6 months of ceasing to be an active member by reason of redundancy or business efficiency (by up to £5,000 p.a.) </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3EF02" w14:textId="7E1D8646" w:rsidR="00966CE7" w:rsidRDefault="00C80768" w:rsidP="00DA1629">
            <w:pPr>
              <w:rPr>
                <w:color w:val="0070C0"/>
                <w:sz w:val="22"/>
                <w:szCs w:val="22"/>
                <w:u w:color="000080"/>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00EB001B" w:rsidRPr="00F73761">
              <w:rPr>
                <w:color w:val="0070C0"/>
                <w:sz w:val="22"/>
                <w:szCs w:val="22"/>
                <w:u w:color="000080"/>
                <w:lang w:val="en-GB"/>
              </w:rPr>
              <w:t>will not have a general policy to grant additional pension to a member (by up to £5,000</w:t>
            </w:r>
            <w:r w:rsidR="00120DC7" w:rsidRPr="00F73761">
              <w:rPr>
                <w:color w:val="0070C0"/>
                <w:sz w:val="22"/>
                <w:szCs w:val="22"/>
                <w:u w:color="000080"/>
                <w:lang w:val="en-GB"/>
              </w:rPr>
              <w:t xml:space="preserve"> </w:t>
            </w:r>
            <w:r w:rsidR="00EB001B" w:rsidRPr="00F73761">
              <w:rPr>
                <w:color w:val="0070C0"/>
                <w:sz w:val="22"/>
                <w:szCs w:val="22"/>
                <w:u w:color="000080"/>
                <w:lang w:val="en-GB"/>
              </w:rPr>
              <w:t>p.a</w:t>
            </w:r>
            <w:r w:rsidR="00DA1629">
              <w:rPr>
                <w:color w:val="0070C0"/>
                <w:sz w:val="22"/>
                <w:szCs w:val="22"/>
                <w:u w:color="000080"/>
                <w:lang w:val="en-GB"/>
              </w:rPr>
              <w:t>.)</w:t>
            </w:r>
          </w:p>
          <w:p w14:paraId="7A54EAF4" w14:textId="77777777" w:rsidR="00B35D68" w:rsidRDefault="00B35D68" w:rsidP="00DA1629">
            <w:pPr>
              <w:rPr>
                <w:color w:val="0070C0"/>
                <w:sz w:val="22"/>
                <w:szCs w:val="22"/>
                <w:u w:color="000080"/>
                <w:lang w:val="en-GB"/>
              </w:rPr>
            </w:pPr>
          </w:p>
          <w:p w14:paraId="6F86D308" w14:textId="38E1F034" w:rsidR="00B35D68" w:rsidRPr="00B35D68" w:rsidRDefault="00B35D68" w:rsidP="00DA1629">
            <w:pPr>
              <w:rPr>
                <w:b/>
                <w:i/>
                <w:color w:val="auto"/>
                <w:lang w:val="en-GB"/>
              </w:rPr>
            </w:pPr>
            <w:r w:rsidRPr="00B35D68">
              <w:rPr>
                <w:b/>
                <w:i/>
                <w:color w:val="0070C0"/>
                <w:sz w:val="22"/>
                <w:szCs w:val="22"/>
                <w:u w:color="000080"/>
                <w:lang w:val="en-GB"/>
              </w:rPr>
              <w:t>Note ~ most of SPF’s scheme employers prefer to use the CAY facility available under the discretionary regulations</w:t>
            </w:r>
          </w:p>
        </w:tc>
      </w:tr>
      <w:tr w:rsidR="00966CE7" w:rsidRPr="00F73761" w14:paraId="594CA572" w14:textId="77777777" w:rsidTr="00C83E50">
        <w:trPr>
          <w:trHeight w:val="1134"/>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2D210" w14:textId="249CDD5D" w:rsidR="00966CE7" w:rsidRPr="00F73761" w:rsidRDefault="0018455B">
            <w:pPr>
              <w:pStyle w:val="Default"/>
              <w:rPr>
                <w:b/>
                <w:bCs/>
                <w:sz w:val="22"/>
                <w:szCs w:val="22"/>
                <w:lang w:val="en-GB"/>
              </w:rPr>
            </w:pPr>
            <w:r w:rsidRPr="00F73761">
              <w:rPr>
                <w:b/>
                <w:bCs/>
                <w:sz w:val="22"/>
                <w:szCs w:val="22"/>
                <w:lang w:val="en-GB"/>
              </w:rPr>
              <w:t>R</w:t>
            </w:r>
            <w:r>
              <w:rPr>
                <w:b/>
                <w:bCs/>
                <w:sz w:val="22"/>
                <w:szCs w:val="22"/>
                <w:lang w:val="en-GB"/>
              </w:rPr>
              <w:t>86</w:t>
            </w:r>
            <w:r w:rsidR="00EB001B" w:rsidRPr="00F73761">
              <w:rPr>
                <w:b/>
                <w:bCs/>
                <w:sz w:val="22"/>
                <w:szCs w:val="22"/>
                <w:lang w:val="en-GB"/>
              </w:rPr>
              <w:t xml:space="preserve">(1) &amp; (8) </w:t>
            </w:r>
          </w:p>
          <w:p w14:paraId="6551A3BA" w14:textId="30E4EBF6" w:rsidR="00966CE7" w:rsidRPr="00F73761" w:rsidRDefault="0018455B">
            <w:pPr>
              <w:pStyle w:val="Default"/>
              <w:rPr>
                <w:sz w:val="22"/>
                <w:szCs w:val="22"/>
                <w:lang w:val="en-GB"/>
              </w:rPr>
            </w:pPr>
            <w:r w:rsidRPr="00F73761">
              <w:rPr>
                <w:b/>
                <w:bCs/>
                <w:sz w:val="22"/>
                <w:szCs w:val="22"/>
                <w:lang w:val="en-GB"/>
              </w:rPr>
              <w:t>R</w:t>
            </w:r>
            <w:r>
              <w:rPr>
                <w:b/>
                <w:bCs/>
                <w:sz w:val="22"/>
                <w:szCs w:val="22"/>
                <w:lang w:val="en-GB"/>
              </w:rPr>
              <w:t>86</w:t>
            </w:r>
            <w:r w:rsidR="00EB001B" w:rsidRPr="00F73761">
              <w:rPr>
                <w:b/>
                <w:bCs/>
                <w:sz w:val="22"/>
                <w:szCs w:val="22"/>
                <w:lang w:val="en-GB"/>
              </w:rPr>
              <w:t xml:space="preserve">(4) </w:t>
            </w:r>
          </w:p>
          <w:p w14:paraId="0802F057" w14:textId="77777777" w:rsidR="00966CE7" w:rsidRPr="00F73761" w:rsidRDefault="00966CE7">
            <w:pPr>
              <w:pStyle w:val="Default"/>
              <w:rPr>
                <w:lang w:val="en-GB"/>
              </w:rPr>
            </w:pP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ADDF1" w14:textId="3A4B9BD1" w:rsidR="00966CE7" w:rsidRPr="00F73761" w:rsidRDefault="00EB001B" w:rsidP="00304395">
            <w:pPr>
              <w:rPr>
                <w:lang w:val="en-GB"/>
              </w:rPr>
            </w:pPr>
            <w:r w:rsidRPr="00F73761">
              <w:rPr>
                <w:sz w:val="22"/>
                <w:szCs w:val="22"/>
                <w:lang w:val="en-GB"/>
              </w:rPr>
              <w:t xml:space="preserve">Whether to apply to Scottish Ministers for a forfeiture certificate (where a member is convicted of a relevant offence) and subsequently whether to direct that benefits </w:t>
            </w:r>
            <w:r w:rsidRPr="00F73761">
              <w:rPr>
                <w:sz w:val="22"/>
                <w:szCs w:val="22"/>
                <w:lang w:val="en-GB"/>
              </w:rPr>
              <w:lastRenderedPageBreak/>
              <w:t xml:space="preserve">are to be forfeited (other than rights to GMP – but see </w:t>
            </w:r>
            <w:r w:rsidRPr="00F73761">
              <w:rPr>
                <w:b/>
                <w:bCs/>
                <w:sz w:val="22"/>
                <w:szCs w:val="22"/>
                <w:lang w:val="en-GB"/>
              </w:rPr>
              <w:t>R</w:t>
            </w:r>
            <w:r w:rsidR="00304395">
              <w:rPr>
                <w:sz w:val="22"/>
                <w:szCs w:val="22"/>
                <w:lang w:val="en-GB"/>
              </w:rPr>
              <w:t>89</w:t>
            </w:r>
            <w:r w:rsidRPr="00F73761">
              <w:rPr>
                <w:sz w:val="22"/>
                <w:szCs w:val="22"/>
                <w:lang w:val="en-GB"/>
              </w:rPr>
              <w:t xml:space="preserve"> below) </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16A6D" w14:textId="5989171D" w:rsidR="00966CE7" w:rsidRPr="00F73761" w:rsidRDefault="00EB001B">
            <w:pPr>
              <w:rPr>
                <w:lang w:val="en-GB"/>
              </w:rPr>
            </w:pPr>
            <w:r w:rsidRPr="00F73761">
              <w:rPr>
                <w:color w:val="0070C0"/>
                <w:sz w:val="22"/>
                <w:szCs w:val="22"/>
                <w:u w:color="000080"/>
                <w:lang w:val="en-GB"/>
              </w:rPr>
              <w:lastRenderedPageBreak/>
              <w:t xml:space="preserve">After considering each case on its individual merits, </w:t>
            </w:r>
            <w:r w:rsidR="00C80768" w:rsidRPr="00462FBD">
              <w:rPr>
                <w:b/>
                <w:bCs/>
                <w:i/>
                <w:color w:val="C0504D" w:themeColor="accent2"/>
                <w:sz w:val="22"/>
                <w:szCs w:val="22"/>
                <w:u w:val="single"/>
                <w:lang w:val="en-GB"/>
              </w:rPr>
              <w:t>(Employer name)</w:t>
            </w:r>
            <w:r w:rsidR="00C80768">
              <w:rPr>
                <w:b/>
                <w:bCs/>
                <w:i/>
                <w:color w:val="C0504D" w:themeColor="accent2"/>
                <w:sz w:val="22"/>
                <w:szCs w:val="22"/>
                <w:u w:val="single"/>
                <w:lang w:val="en-GB"/>
              </w:rPr>
              <w:t xml:space="preserve"> </w:t>
            </w:r>
            <w:r w:rsidRPr="00F73761">
              <w:rPr>
                <w:color w:val="0070C0"/>
                <w:sz w:val="22"/>
                <w:szCs w:val="22"/>
                <w:u w:color="000080"/>
                <w:lang w:val="en-GB"/>
              </w:rPr>
              <w:t>may apply for a forfeiture certificate where a member is convicted of a relevant offence and, following the issue of the certificate, may direct that benefits are to be forfeited.</w:t>
            </w:r>
          </w:p>
        </w:tc>
      </w:tr>
      <w:tr w:rsidR="00966CE7" w:rsidRPr="00F73761" w14:paraId="24D17FF8" w14:textId="77777777" w:rsidTr="00C83E50">
        <w:trPr>
          <w:trHeight w:val="226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3FC0D" w14:textId="593D1887" w:rsidR="00966CE7" w:rsidRPr="00F73761" w:rsidRDefault="0018455B" w:rsidP="0018455B">
            <w:pPr>
              <w:pStyle w:val="Default"/>
              <w:rPr>
                <w:lang w:val="en-GB"/>
              </w:rPr>
            </w:pPr>
            <w:r w:rsidRPr="00F73761">
              <w:rPr>
                <w:b/>
                <w:bCs/>
                <w:sz w:val="22"/>
                <w:szCs w:val="22"/>
                <w:lang w:val="en-GB"/>
              </w:rPr>
              <w:t>R</w:t>
            </w:r>
            <w:r>
              <w:rPr>
                <w:b/>
                <w:bCs/>
                <w:sz w:val="22"/>
                <w:szCs w:val="22"/>
                <w:lang w:val="en-GB"/>
              </w:rPr>
              <w:t>87</w:t>
            </w:r>
            <w:r w:rsidR="00EB001B" w:rsidRPr="00F73761">
              <w:rPr>
                <w:b/>
                <w:bCs/>
                <w:sz w:val="22"/>
                <w:szCs w:val="22"/>
                <w:lang w:val="en-GB"/>
              </w:rPr>
              <w:t xml:space="preserve">(2)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95F4E" w14:textId="77777777" w:rsidR="00966CE7" w:rsidRPr="00F73761" w:rsidRDefault="00EB001B">
            <w:pPr>
              <w:rPr>
                <w:lang w:val="en-GB"/>
              </w:rPr>
            </w:pPr>
            <w:r w:rsidRPr="00F73761">
              <w:rPr>
                <w:sz w:val="22"/>
                <w:szCs w:val="22"/>
                <w:lang w:val="en-GB"/>
              </w:rPr>
              <w:t>Whether to recover from the fund any monetary obligation or, if less, the value of the member’s benefits (other than transferred in pension rights or AVCs / SCAVCs) where the obligation was as a result of a criminal, negligent or fraudulent act or omission in connection with the employment and as a result of which the person has left the employment.</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A126B" w14:textId="2878B827" w:rsidR="00966CE7" w:rsidRPr="00F73761" w:rsidRDefault="00EB001B" w:rsidP="0018455B">
            <w:pPr>
              <w:rPr>
                <w:lang w:val="en-GB"/>
              </w:rPr>
            </w:pPr>
            <w:r w:rsidRPr="00F73761">
              <w:rPr>
                <w:color w:val="0070C0"/>
                <w:sz w:val="22"/>
                <w:szCs w:val="22"/>
                <w:u w:color="000080"/>
                <w:lang w:val="en-GB"/>
              </w:rPr>
              <w:t xml:space="preserve">After considering each case on its individual merits, </w:t>
            </w:r>
            <w:r w:rsidR="00C80768" w:rsidRPr="00462FBD">
              <w:rPr>
                <w:b/>
                <w:bCs/>
                <w:i/>
                <w:color w:val="C0504D" w:themeColor="accent2"/>
                <w:sz w:val="22"/>
                <w:szCs w:val="22"/>
                <w:u w:val="single"/>
                <w:lang w:val="en-GB"/>
              </w:rPr>
              <w:t>(Employer name)</w:t>
            </w:r>
            <w:r w:rsidR="00C80768">
              <w:rPr>
                <w:b/>
                <w:bCs/>
                <w:i/>
                <w:color w:val="C0504D" w:themeColor="accent2"/>
                <w:sz w:val="22"/>
                <w:szCs w:val="22"/>
                <w:u w:val="single"/>
                <w:lang w:val="en-GB"/>
              </w:rPr>
              <w:t xml:space="preserve"> </w:t>
            </w:r>
            <w:r w:rsidRPr="00F73761">
              <w:rPr>
                <w:color w:val="0070C0"/>
                <w:sz w:val="22"/>
                <w:szCs w:val="22"/>
                <w:u w:color="000080"/>
                <w:lang w:val="en-GB"/>
              </w:rPr>
              <w:t xml:space="preserve">may recover from Strathclyde Pension Fund the amount of loss in cases of criminal, </w:t>
            </w:r>
            <w:r w:rsidR="0018455B" w:rsidRPr="00F73761">
              <w:rPr>
                <w:color w:val="0070C0"/>
                <w:sz w:val="22"/>
                <w:szCs w:val="22"/>
                <w:u w:color="000080"/>
                <w:lang w:val="en-GB"/>
              </w:rPr>
              <w:t>negligen</w:t>
            </w:r>
            <w:r w:rsidR="0018455B">
              <w:rPr>
                <w:color w:val="0070C0"/>
                <w:sz w:val="22"/>
                <w:szCs w:val="22"/>
                <w:u w:color="000080"/>
                <w:lang w:val="en-GB"/>
              </w:rPr>
              <w:t>t</w:t>
            </w:r>
            <w:r w:rsidR="0018455B" w:rsidRPr="00F73761">
              <w:rPr>
                <w:color w:val="0070C0"/>
                <w:sz w:val="22"/>
                <w:szCs w:val="22"/>
                <w:u w:color="000080"/>
                <w:lang w:val="en-GB"/>
              </w:rPr>
              <w:t xml:space="preserve"> </w:t>
            </w:r>
            <w:r w:rsidRPr="00F73761">
              <w:rPr>
                <w:color w:val="0070C0"/>
                <w:sz w:val="22"/>
                <w:szCs w:val="22"/>
                <w:u w:color="000080"/>
                <w:lang w:val="en-GB"/>
              </w:rPr>
              <w:t>or fraudulent acts by a member.</w:t>
            </w:r>
          </w:p>
        </w:tc>
      </w:tr>
      <w:tr w:rsidR="00966CE7" w:rsidRPr="00F73761" w14:paraId="1B437F1E" w14:textId="77777777" w:rsidTr="00C83E50">
        <w:trPr>
          <w:trHeight w:val="226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7128E" w14:textId="7541F018" w:rsidR="00966CE7" w:rsidRPr="00F73761" w:rsidRDefault="0018455B" w:rsidP="0018455B">
            <w:pPr>
              <w:pStyle w:val="Default"/>
              <w:rPr>
                <w:lang w:val="en-GB"/>
              </w:rPr>
            </w:pPr>
            <w:r w:rsidRPr="00F73761">
              <w:rPr>
                <w:b/>
                <w:bCs/>
                <w:sz w:val="22"/>
                <w:szCs w:val="22"/>
                <w:lang w:val="en-GB"/>
              </w:rPr>
              <w:t>R</w:t>
            </w:r>
            <w:r>
              <w:rPr>
                <w:b/>
                <w:bCs/>
                <w:sz w:val="22"/>
                <w:szCs w:val="22"/>
                <w:lang w:val="en-GB"/>
              </w:rPr>
              <w:t>89</w:t>
            </w:r>
            <w:r w:rsidRPr="00F73761">
              <w:rPr>
                <w:b/>
                <w:bCs/>
                <w:sz w:val="22"/>
                <w:szCs w:val="22"/>
                <w:lang w:val="en-GB"/>
              </w:rPr>
              <w:t xml:space="preserve">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F93AC" w14:textId="202AD1F9" w:rsidR="00966CE7" w:rsidRPr="00F73761" w:rsidRDefault="00EB001B" w:rsidP="0018455B">
            <w:pPr>
              <w:pStyle w:val="Default"/>
              <w:rPr>
                <w:lang w:val="en-GB"/>
              </w:rPr>
            </w:pPr>
            <w:r w:rsidRPr="00F73761">
              <w:rPr>
                <w:sz w:val="22"/>
                <w:szCs w:val="22"/>
                <w:lang w:val="en-GB"/>
              </w:rPr>
              <w:t xml:space="preserve">Whether, if the member has committed treason or been imprisoned for at least 10 years for one or more offences under the Official Secrets Acts, forfeiture under </w:t>
            </w:r>
            <w:r w:rsidR="0018455B" w:rsidRPr="00F73761">
              <w:rPr>
                <w:b/>
                <w:bCs/>
                <w:sz w:val="22"/>
                <w:szCs w:val="22"/>
                <w:lang w:val="en-GB"/>
              </w:rPr>
              <w:t>R</w:t>
            </w:r>
            <w:r w:rsidR="0018455B">
              <w:rPr>
                <w:sz w:val="22"/>
                <w:szCs w:val="22"/>
                <w:lang w:val="en-GB"/>
              </w:rPr>
              <w:t>86</w:t>
            </w:r>
            <w:r w:rsidR="0018455B" w:rsidRPr="00F73761">
              <w:rPr>
                <w:sz w:val="22"/>
                <w:szCs w:val="22"/>
                <w:lang w:val="en-GB"/>
              </w:rPr>
              <w:t xml:space="preserve"> </w:t>
            </w:r>
            <w:r w:rsidRPr="00F73761">
              <w:rPr>
                <w:sz w:val="22"/>
                <w:szCs w:val="22"/>
                <w:lang w:val="en-GB"/>
              </w:rPr>
              <w:t xml:space="preserve">or recovery of a monetary obligation under </w:t>
            </w:r>
            <w:r w:rsidR="0018455B" w:rsidRPr="00F73761">
              <w:rPr>
                <w:b/>
                <w:bCs/>
                <w:sz w:val="22"/>
                <w:szCs w:val="22"/>
                <w:lang w:val="en-GB"/>
              </w:rPr>
              <w:t>R</w:t>
            </w:r>
            <w:r w:rsidR="0018455B">
              <w:rPr>
                <w:sz w:val="22"/>
                <w:szCs w:val="22"/>
                <w:lang w:val="en-GB"/>
              </w:rPr>
              <w:t>87</w:t>
            </w:r>
            <w:r w:rsidR="0018455B" w:rsidRPr="00F73761">
              <w:rPr>
                <w:sz w:val="22"/>
                <w:szCs w:val="22"/>
                <w:lang w:val="en-GB"/>
              </w:rPr>
              <w:t xml:space="preserve"> </w:t>
            </w:r>
            <w:r w:rsidRPr="00F73761">
              <w:rPr>
                <w:sz w:val="22"/>
                <w:szCs w:val="22"/>
                <w:lang w:val="en-GB"/>
              </w:rPr>
              <w:t xml:space="preserve">should deprive the member or the member’s surviving spouse or civil partner of any GMP entitlement </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10F45" w14:textId="26931261" w:rsidR="00966CE7" w:rsidRPr="00F73761" w:rsidRDefault="00C80768" w:rsidP="00C80768">
            <w:pPr>
              <w:rPr>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00F13068" w:rsidRPr="00F73761">
              <w:rPr>
                <w:rFonts w:eastAsia="Cambria" w:cs="Cambria"/>
                <w:color w:val="0070C0"/>
                <w:sz w:val="22"/>
                <w:szCs w:val="22"/>
                <w:u w:color="000080"/>
                <w:lang w:val="en-GB"/>
              </w:rPr>
              <w:t>may</w:t>
            </w:r>
            <w:r w:rsidR="00EB001B" w:rsidRPr="00F73761">
              <w:rPr>
                <w:rFonts w:eastAsia="Cambria" w:cs="Cambria"/>
                <w:color w:val="0070C0"/>
                <w:sz w:val="22"/>
                <w:szCs w:val="22"/>
                <w:u w:color="000080"/>
                <w:lang w:val="en-GB"/>
              </w:rPr>
              <w:t xml:space="preserve"> consider </w:t>
            </w:r>
            <w:r w:rsidR="00F13068" w:rsidRPr="00F73761">
              <w:rPr>
                <w:rFonts w:eastAsia="Cambria" w:cs="Cambria"/>
                <w:color w:val="0070C0"/>
                <w:sz w:val="22"/>
                <w:szCs w:val="22"/>
                <w:u w:color="000080"/>
                <w:lang w:val="en-GB"/>
              </w:rPr>
              <w:t>whether should there be forfeiture under R 8</w:t>
            </w:r>
            <w:r>
              <w:rPr>
                <w:rFonts w:eastAsia="Cambria" w:cs="Cambria"/>
                <w:color w:val="0070C0"/>
                <w:sz w:val="22"/>
                <w:szCs w:val="22"/>
                <w:u w:color="000080"/>
                <w:lang w:val="en-GB"/>
              </w:rPr>
              <w:t>6</w:t>
            </w:r>
            <w:r w:rsidR="00F13068" w:rsidRPr="00F73761">
              <w:rPr>
                <w:rFonts w:eastAsia="Cambria" w:cs="Cambria"/>
                <w:color w:val="0070C0"/>
                <w:sz w:val="22"/>
                <w:szCs w:val="22"/>
                <w:u w:color="000080"/>
                <w:lang w:val="en-GB"/>
              </w:rPr>
              <w:t xml:space="preserve"> or recovery of a monetary obligation under R </w:t>
            </w:r>
            <w:r>
              <w:rPr>
                <w:rFonts w:eastAsia="Cambria" w:cs="Cambria"/>
                <w:color w:val="0070C0"/>
                <w:sz w:val="22"/>
                <w:szCs w:val="22"/>
                <w:u w:color="000080"/>
                <w:lang w:val="en-GB"/>
              </w:rPr>
              <w:t>87</w:t>
            </w:r>
            <w:r w:rsidR="00F13068" w:rsidRPr="00F73761">
              <w:rPr>
                <w:rFonts w:eastAsia="Cambria" w:cs="Cambria"/>
                <w:color w:val="0070C0"/>
                <w:sz w:val="22"/>
                <w:szCs w:val="22"/>
                <w:u w:color="000080"/>
                <w:lang w:val="en-GB"/>
              </w:rPr>
              <w:t xml:space="preserve">, the member or the member’s surviving spouse or civil partner should be </w:t>
            </w:r>
            <w:r w:rsidR="001240E0" w:rsidRPr="00F73761">
              <w:rPr>
                <w:rFonts w:eastAsia="Cambria" w:cs="Cambria"/>
                <w:color w:val="0070C0"/>
                <w:sz w:val="22"/>
                <w:szCs w:val="22"/>
                <w:u w:color="000080"/>
                <w:lang w:val="en-GB"/>
              </w:rPr>
              <w:t>deprived of any Guaranteed Minimum Pension entitlement.  Each case will be considered on its individual merits.</w:t>
            </w:r>
          </w:p>
        </w:tc>
      </w:tr>
      <w:tr w:rsidR="00966CE7" w:rsidRPr="00F73761" w14:paraId="14026501" w14:textId="77777777" w:rsidTr="00C83E50">
        <w:trPr>
          <w:trHeight w:val="85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06C75" w14:textId="41FCE724" w:rsidR="00966CE7" w:rsidRPr="00F73761" w:rsidRDefault="00EB001B" w:rsidP="0071526D">
            <w:pPr>
              <w:pStyle w:val="Default"/>
              <w:rPr>
                <w:b/>
                <w:bCs/>
                <w:sz w:val="22"/>
                <w:szCs w:val="22"/>
                <w:lang w:val="en-GB"/>
              </w:rPr>
            </w:pPr>
            <w:r w:rsidRPr="00F73761">
              <w:rPr>
                <w:b/>
                <w:bCs/>
                <w:sz w:val="22"/>
                <w:szCs w:val="22"/>
                <w:lang w:val="en-GB"/>
              </w:rPr>
              <w:t>R9</w:t>
            </w:r>
            <w:r w:rsidR="0071526D">
              <w:rPr>
                <w:b/>
                <w:bCs/>
                <w:sz w:val="22"/>
                <w:szCs w:val="22"/>
                <w:lang w:val="en-GB"/>
              </w:rPr>
              <w:t>0</w:t>
            </w:r>
            <w:r w:rsidRPr="00F73761">
              <w:rPr>
                <w:b/>
                <w:bCs/>
                <w:sz w:val="22"/>
                <w:szCs w:val="22"/>
                <w:lang w:val="en-GB"/>
              </w:rPr>
              <w:t>(</w:t>
            </w:r>
            <w:r w:rsidR="0018455B">
              <w:rPr>
                <w:b/>
                <w:bCs/>
                <w:sz w:val="22"/>
                <w:szCs w:val="22"/>
                <w:lang w:val="en-GB"/>
              </w:rPr>
              <w:t>5</w:t>
            </w:r>
            <w:r w:rsidRPr="00F73761">
              <w:rPr>
                <w:b/>
                <w:bCs/>
                <w:sz w:val="22"/>
                <w:szCs w:val="22"/>
                <w:lang w:val="en-GB"/>
              </w:rPr>
              <w:t xml:space="preserve">)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D6DB6" w14:textId="77777777" w:rsidR="00966CE7" w:rsidRPr="00F73761" w:rsidRDefault="00EB001B">
            <w:pPr>
              <w:pStyle w:val="Default"/>
              <w:rPr>
                <w:lang w:val="en-GB"/>
              </w:rPr>
            </w:pPr>
            <w:r w:rsidRPr="00F73761">
              <w:rPr>
                <w:sz w:val="22"/>
                <w:szCs w:val="22"/>
                <w:lang w:val="en-GB"/>
              </w:rPr>
              <w:t>Decide whether to issue a Certificate of Protection if the member does not request one within 12 months of a reduction or restriction in pay</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DB92" w14:textId="18A52CB0" w:rsidR="00966CE7" w:rsidRPr="00F73761" w:rsidRDefault="00C80768" w:rsidP="00C80768">
            <w:pPr>
              <w:rPr>
                <w:color w:val="0070C0"/>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00EB001B" w:rsidRPr="00F73761">
              <w:rPr>
                <w:color w:val="0070C0"/>
                <w:sz w:val="22"/>
                <w:szCs w:val="22"/>
                <w:u w:color="000080"/>
                <w:lang w:val="en-GB"/>
              </w:rPr>
              <w:t xml:space="preserve">will normally issue a Certificate of Protection of pension benefits if requested by the employee within twelve months of the date of reduction. A certificate may be issued on application from the member outwith the 12 month period specified in the regulations if exceptional circumstances can be </w:t>
            </w:r>
            <w:r>
              <w:rPr>
                <w:color w:val="0070C0"/>
                <w:sz w:val="22"/>
                <w:szCs w:val="22"/>
                <w:u w:color="000080"/>
                <w:lang w:val="en-GB"/>
              </w:rPr>
              <w:t>demonstrated,</w:t>
            </w:r>
            <w:r w:rsidR="00EB001B" w:rsidRPr="00F73761">
              <w:rPr>
                <w:color w:val="0070C0"/>
                <w:sz w:val="22"/>
                <w:szCs w:val="22"/>
                <w:u w:color="000080"/>
                <w:lang w:val="en-GB"/>
              </w:rPr>
              <w:t xml:space="preserve"> such as the employee being unaware of this facility.</w:t>
            </w:r>
          </w:p>
        </w:tc>
      </w:tr>
      <w:tr w:rsidR="00966CE7" w:rsidRPr="00F73761" w14:paraId="354FC722" w14:textId="77777777" w:rsidTr="00C83E50">
        <w:trPr>
          <w:trHeight w:val="85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99F98" w14:textId="0388C069" w:rsidR="00966CE7" w:rsidRPr="00F73761" w:rsidRDefault="0018455B" w:rsidP="0071526D">
            <w:pPr>
              <w:pStyle w:val="Default"/>
              <w:rPr>
                <w:lang w:val="en-GB"/>
              </w:rPr>
            </w:pPr>
            <w:r w:rsidRPr="00F73761">
              <w:rPr>
                <w:b/>
                <w:bCs/>
                <w:sz w:val="22"/>
                <w:szCs w:val="22"/>
                <w:lang w:val="en-GB"/>
              </w:rPr>
              <w:t>R9</w:t>
            </w:r>
            <w:r w:rsidR="0071526D">
              <w:rPr>
                <w:b/>
                <w:bCs/>
                <w:sz w:val="22"/>
                <w:szCs w:val="22"/>
                <w:lang w:val="en-GB"/>
              </w:rPr>
              <w:t>3</w:t>
            </w:r>
            <w:r w:rsidR="00EB001B" w:rsidRPr="00F73761">
              <w:rPr>
                <w:b/>
                <w:bCs/>
                <w:sz w:val="22"/>
                <w:szCs w:val="22"/>
                <w:lang w:val="en-GB"/>
              </w:rPr>
              <w:t xml:space="preserve">(1)(b)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C67F5" w14:textId="77777777" w:rsidR="00966CE7" w:rsidRPr="00F73761" w:rsidRDefault="00EB001B">
            <w:pPr>
              <w:rPr>
                <w:sz w:val="22"/>
                <w:szCs w:val="22"/>
                <w:lang w:val="en-GB"/>
              </w:rPr>
            </w:pPr>
            <w:r w:rsidRPr="00F73761">
              <w:rPr>
                <w:sz w:val="22"/>
                <w:szCs w:val="22"/>
                <w:lang w:val="en-GB"/>
              </w:rPr>
              <w:t>Agree to bulk transfer payment</w:t>
            </w:r>
          </w:p>
          <w:p w14:paraId="1E4CDE66" w14:textId="77777777" w:rsidR="00966CE7" w:rsidRPr="00F73761" w:rsidRDefault="00966CE7">
            <w:pPr>
              <w:rPr>
                <w:sz w:val="22"/>
                <w:szCs w:val="22"/>
                <w:lang w:val="en-GB"/>
              </w:rPr>
            </w:pPr>
          </w:p>
          <w:p w14:paraId="05FCB1F8" w14:textId="77777777" w:rsidR="00966CE7" w:rsidRPr="00F73761" w:rsidRDefault="00966CE7">
            <w:pPr>
              <w:rPr>
                <w:lang w:val="en-GB"/>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43270" w14:textId="6568BA60" w:rsidR="00966CE7" w:rsidRPr="00F73761" w:rsidRDefault="00C80768">
            <w:pPr>
              <w:rPr>
                <w:color w:val="0070C0"/>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00EB001B" w:rsidRPr="00F73761">
              <w:rPr>
                <w:color w:val="0070C0"/>
                <w:sz w:val="22"/>
                <w:szCs w:val="22"/>
                <w:u w:color="000080"/>
                <w:lang w:val="en-GB"/>
              </w:rPr>
              <w:t>will consult with SPFO and the fund actuaries in this regard.</w:t>
            </w:r>
          </w:p>
        </w:tc>
      </w:tr>
      <w:tr w:rsidR="00966CE7" w:rsidRPr="00F73761" w14:paraId="406EA0B9" w14:textId="77777777" w:rsidTr="00C83E50">
        <w:trPr>
          <w:trHeight w:val="85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73207" w14:textId="2A762866" w:rsidR="00966CE7" w:rsidRPr="00F73761" w:rsidRDefault="0018455B" w:rsidP="0071526D">
            <w:pPr>
              <w:pStyle w:val="Default"/>
              <w:rPr>
                <w:lang w:val="en-GB"/>
              </w:rPr>
            </w:pPr>
            <w:r w:rsidRPr="00F73761">
              <w:rPr>
                <w:b/>
                <w:bCs/>
                <w:sz w:val="22"/>
                <w:szCs w:val="22"/>
                <w:lang w:val="en-GB"/>
              </w:rPr>
              <w:lastRenderedPageBreak/>
              <w:t>R</w:t>
            </w:r>
            <w:r w:rsidR="0071526D">
              <w:rPr>
                <w:b/>
                <w:bCs/>
                <w:sz w:val="22"/>
                <w:szCs w:val="22"/>
                <w:lang w:val="en-GB"/>
              </w:rPr>
              <w:t>9</w:t>
            </w:r>
            <w:r>
              <w:rPr>
                <w:b/>
                <w:bCs/>
                <w:sz w:val="22"/>
                <w:szCs w:val="22"/>
                <w:lang w:val="en-GB"/>
              </w:rPr>
              <w:t>5</w:t>
            </w:r>
            <w:r w:rsidR="00EB001B" w:rsidRPr="00F73761">
              <w:rPr>
                <w:b/>
                <w:bCs/>
                <w:sz w:val="22"/>
                <w:szCs w:val="22"/>
                <w:lang w:val="en-GB"/>
              </w:rPr>
              <w:t xml:space="preserve">(6)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423A4" w14:textId="03FDB4BE" w:rsidR="00966CE7" w:rsidRPr="00F73761" w:rsidRDefault="00EB001B" w:rsidP="00120DC7">
            <w:pPr>
              <w:rPr>
                <w:sz w:val="22"/>
                <w:szCs w:val="22"/>
                <w:lang w:val="en-GB"/>
              </w:rPr>
            </w:pPr>
            <w:r w:rsidRPr="00F73761">
              <w:rPr>
                <w:sz w:val="22"/>
                <w:szCs w:val="22"/>
                <w:lang w:val="en-GB"/>
              </w:rPr>
              <w:t>Extend normal time limit for acceptance of a transfer value beyond the 12 month time limit from joining the LGPS</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80758" w14:textId="44D67DB4" w:rsidR="00966CE7" w:rsidRPr="00F73761" w:rsidRDefault="00BB5CD9" w:rsidP="00F73761">
            <w:pPr>
              <w:rPr>
                <w:color w:val="0070C0"/>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00EB001B" w:rsidRPr="00F73761">
              <w:rPr>
                <w:color w:val="0070C0"/>
                <w:sz w:val="22"/>
                <w:szCs w:val="22"/>
                <w:u w:color="000080"/>
                <w:lang w:val="en-GB"/>
              </w:rPr>
              <w:t>will not generally extend the normal time limit for acceptance of a transfer value beyond 12 months from joining the scheme but may do so where exceptional circumstances can be proved. Each case will be considered on its individual merits</w:t>
            </w:r>
            <w:r w:rsidR="00F705F2">
              <w:rPr>
                <w:color w:val="0070C0"/>
                <w:sz w:val="22"/>
                <w:szCs w:val="22"/>
                <w:u w:color="000080"/>
                <w:lang w:val="en-GB"/>
              </w:rPr>
              <w:t xml:space="preserve"> including if there would be any financial impact on </w:t>
            </w:r>
            <w:r w:rsidR="00304395" w:rsidRPr="00462FBD">
              <w:rPr>
                <w:b/>
                <w:bCs/>
                <w:i/>
                <w:color w:val="C0504D" w:themeColor="accent2"/>
                <w:sz w:val="22"/>
                <w:szCs w:val="22"/>
                <w:u w:val="single"/>
                <w:lang w:val="en-GB"/>
              </w:rPr>
              <w:t>(Employer name</w:t>
            </w:r>
            <w:r w:rsidR="00304395">
              <w:rPr>
                <w:b/>
                <w:bCs/>
                <w:i/>
                <w:color w:val="C0504D" w:themeColor="accent2"/>
                <w:sz w:val="22"/>
                <w:szCs w:val="22"/>
                <w:u w:val="single"/>
                <w:lang w:val="en-GB"/>
              </w:rPr>
              <w:t>)</w:t>
            </w:r>
            <w:r w:rsidR="00304395" w:rsidRPr="00F73761">
              <w:rPr>
                <w:color w:val="0070C0"/>
                <w:sz w:val="22"/>
                <w:szCs w:val="22"/>
                <w:u w:color="000080"/>
                <w:lang w:val="en-GB"/>
              </w:rPr>
              <w:t xml:space="preserve"> </w:t>
            </w:r>
            <w:r w:rsidR="00F705F2">
              <w:rPr>
                <w:color w:val="0070C0"/>
                <w:sz w:val="22"/>
                <w:szCs w:val="22"/>
                <w:u w:color="000080"/>
                <w:lang w:val="en-GB"/>
              </w:rPr>
              <w:t>and/or the Pension Fund.</w:t>
            </w:r>
          </w:p>
        </w:tc>
      </w:tr>
      <w:tr w:rsidR="00966CE7" w:rsidRPr="00F73761" w14:paraId="3FC0D85D" w14:textId="77777777" w:rsidTr="00C83E50">
        <w:trPr>
          <w:trHeight w:val="141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8A64E" w14:textId="77777777" w:rsidR="00966CE7" w:rsidRPr="00F73761" w:rsidRDefault="00EB001B">
            <w:pPr>
              <w:pStyle w:val="Default"/>
              <w:rPr>
                <w:lang w:val="en-GB"/>
              </w:rPr>
            </w:pPr>
            <w:r w:rsidRPr="00F73761">
              <w:rPr>
                <w:b/>
                <w:bCs/>
                <w:sz w:val="22"/>
                <w:szCs w:val="22"/>
                <w:lang w:val="en-GB"/>
              </w:rPr>
              <w:t>TP</w:t>
            </w:r>
            <w:r w:rsidRPr="00F73761">
              <w:rPr>
                <w:sz w:val="22"/>
                <w:szCs w:val="22"/>
                <w:lang w:val="en-GB"/>
              </w:rPr>
              <w:t xml:space="preserve">3(6), </w:t>
            </w:r>
            <w:r w:rsidRPr="00F73761">
              <w:rPr>
                <w:b/>
                <w:bCs/>
                <w:sz w:val="22"/>
                <w:szCs w:val="22"/>
                <w:lang w:val="en-GB"/>
              </w:rPr>
              <w:t>TP</w:t>
            </w:r>
            <w:r w:rsidRPr="00F73761">
              <w:rPr>
                <w:sz w:val="22"/>
                <w:szCs w:val="22"/>
                <w:lang w:val="en-GB"/>
              </w:rPr>
              <w:t xml:space="preserve">4(6)(c), </w:t>
            </w:r>
            <w:r w:rsidRPr="00F73761">
              <w:rPr>
                <w:b/>
                <w:bCs/>
                <w:sz w:val="22"/>
                <w:szCs w:val="22"/>
                <w:lang w:val="en-GB"/>
              </w:rPr>
              <w:t>TP</w:t>
            </w:r>
            <w:r w:rsidRPr="00F73761">
              <w:rPr>
                <w:sz w:val="22"/>
                <w:szCs w:val="22"/>
                <w:lang w:val="en-GB"/>
              </w:rPr>
              <w:t xml:space="preserve">8(4), </w:t>
            </w:r>
            <w:r w:rsidRPr="00F73761">
              <w:rPr>
                <w:b/>
                <w:bCs/>
                <w:sz w:val="22"/>
                <w:szCs w:val="22"/>
                <w:lang w:val="en-GB"/>
              </w:rPr>
              <w:t>TP</w:t>
            </w:r>
            <w:r w:rsidRPr="00F73761">
              <w:rPr>
                <w:sz w:val="22"/>
                <w:szCs w:val="22"/>
                <w:lang w:val="en-GB"/>
              </w:rPr>
              <w:t xml:space="preserve">10(2)(a), </w:t>
            </w:r>
            <w:r w:rsidRPr="00F73761">
              <w:rPr>
                <w:b/>
                <w:bCs/>
                <w:sz w:val="22"/>
                <w:szCs w:val="22"/>
                <w:lang w:val="en-GB"/>
              </w:rPr>
              <w:t>TP</w:t>
            </w:r>
            <w:r w:rsidRPr="00F73761">
              <w:rPr>
                <w:sz w:val="22"/>
                <w:szCs w:val="22"/>
                <w:lang w:val="en-GB"/>
              </w:rPr>
              <w:t xml:space="preserve">17(2)(b) &amp; </w:t>
            </w:r>
            <w:r w:rsidRPr="00F73761">
              <w:rPr>
                <w:b/>
                <w:bCs/>
                <w:sz w:val="22"/>
                <w:szCs w:val="22"/>
                <w:lang w:val="en-GB"/>
              </w:rPr>
              <w:t>B</w:t>
            </w:r>
            <w:r w:rsidRPr="00F73761">
              <w:rPr>
                <w:sz w:val="22"/>
                <w:szCs w:val="22"/>
                <w:lang w:val="en-GB"/>
              </w:rPr>
              <w:t xml:space="preserve">11(2)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0FB05" w14:textId="77777777" w:rsidR="00966CE7" w:rsidRPr="00F73761" w:rsidRDefault="00EB001B">
            <w:pPr>
              <w:pStyle w:val="Default"/>
              <w:rPr>
                <w:lang w:val="en-GB"/>
              </w:rPr>
            </w:pPr>
            <w:r w:rsidRPr="00F73761">
              <w:rPr>
                <w:sz w:val="22"/>
                <w:szCs w:val="22"/>
                <w:lang w:val="en-GB"/>
              </w:rPr>
              <w:t xml:space="preserve">Whether to allow a member to select final pay period for fees to be any 3 consecutive years ending in the 10 years prior to leaving and ending on the anniversary of the date of leaving </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AABE2" w14:textId="027CC629" w:rsidR="00966CE7" w:rsidRPr="00F73761" w:rsidRDefault="00BB5CD9">
            <w:pPr>
              <w:rPr>
                <w:color w:val="0070C0"/>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00EB001B" w:rsidRPr="00F73761">
              <w:rPr>
                <w:color w:val="0070C0"/>
                <w:sz w:val="22"/>
                <w:szCs w:val="22"/>
                <w:u w:color="000080"/>
                <w:lang w:val="en-GB"/>
              </w:rPr>
              <w:t>will allow a member to select final pay for fees to be any three consecutive years ending 31</w:t>
            </w:r>
            <w:r w:rsidR="00EB001B" w:rsidRPr="00F73761">
              <w:rPr>
                <w:color w:val="0070C0"/>
                <w:sz w:val="22"/>
                <w:szCs w:val="22"/>
                <w:u w:color="000080"/>
                <w:vertAlign w:val="superscript"/>
                <w:lang w:val="en-GB"/>
              </w:rPr>
              <w:t>st</w:t>
            </w:r>
            <w:r w:rsidR="00EB001B" w:rsidRPr="00F73761">
              <w:rPr>
                <w:color w:val="0070C0"/>
                <w:sz w:val="22"/>
                <w:szCs w:val="22"/>
                <w:u w:color="000080"/>
                <w:lang w:val="en-GB"/>
              </w:rPr>
              <w:t xml:space="preserve"> March in the 10 years prior to leaving. </w:t>
            </w: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00EB001B" w:rsidRPr="00F73761">
              <w:rPr>
                <w:color w:val="0070C0"/>
                <w:sz w:val="22"/>
                <w:szCs w:val="22"/>
                <w:u w:color="000080"/>
                <w:lang w:val="en-GB"/>
              </w:rPr>
              <w:t>agree that this will automatically be done by SPF</w:t>
            </w:r>
            <w:r w:rsidR="0006709A">
              <w:rPr>
                <w:color w:val="0070C0"/>
                <w:sz w:val="22"/>
                <w:szCs w:val="22"/>
                <w:u w:color="000080"/>
                <w:lang w:val="en-GB"/>
              </w:rPr>
              <w:t>O</w:t>
            </w:r>
            <w:r w:rsidR="00EB001B" w:rsidRPr="00F73761">
              <w:rPr>
                <w:color w:val="0070C0"/>
                <w:sz w:val="22"/>
                <w:szCs w:val="22"/>
                <w:lang w:val="en-GB"/>
              </w:rPr>
              <w:t>.</w:t>
            </w:r>
          </w:p>
        </w:tc>
      </w:tr>
      <w:tr w:rsidR="00966CE7" w:rsidRPr="00F73761" w14:paraId="2FCEBC77" w14:textId="77777777" w:rsidTr="00C83E50">
        <w:trPr>
          <w:trHeight w:val="1134"/>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94AC3" w14:textId="77777777" w:rsidR="00966CE7" w:rsidRPr="00F73761" w:rsidRDefault="00EB001B">
            <w:pPr>
              <w:pStyle w:val="Default"/>
              <w:rPr>
                <w:lang w:val="en-GB"/>
              </w:rPr>
            </w:pPr>
            <w:r w:rsidRPr="00F73761">
              <w:rPr>
                <w:b/>
                <w:bCs/>
                <w:sz w:val="22"/>
                <w:szCs w:val="22"/>
                <w:lang w:val="en-GB"/>
              </w:rPr>
              <w:t xml:space="preserve">TP3(1)(a), A43(5)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61906" w14:textId="77777777" w:rsidR="00966CE7" w:rsidRPr="00F73761" w:rsidRDefault="00EB001B">
            <w:pPr>
              <w:pStyle w:val="Default"/>
              <w:rPr>
                <w:lang w:val="en-GB"/>
              </w:rPr>
            </w:pPr>
            <w:r w:rsidRPr="00F73761">
              <w:rPr>
                <w:sz w:val="22"/>
                <w:szCs w:val="22"/>
                <w:lang w:val="en-GB"/>
              </w:rPr>
              <w:t xml:space="preserve">Issue a certificate of protection of pension benefits where eligible non-councillor member fails to apply for one (pay cuts / restrictions occurring pre 01 04 15) </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AAA28" w14:textId="45A0614D" w:rsidR="00966CE7" w:rsidRPr="00F73761" w:rsidRDefault="00BB5CD9">
            <w:pPr>
              <w:rPr>
                <w:color w:val="0070C0"/>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00EB001B" w:rsidRPr="00F73761">
              <w:rPr>
                <w:color w:val="0070C0"/>
                <w:sz w:val="22"/>
                <w:szCs w:val="22"/>
                <w:u w:color="000080"/>
                <w:lang w:val="en-GB"/>
              </w:rPr>
              <w:t>will issue a certificate of protection of pension benefits if requested by the employee within twelve months of the date of reduction. A certificate may be issued on application from the member outwith the 12 month period specified in the regulations if exceptional circumstances can be proved such as the employee being unaware of this facility.</w:t>
            </w:r>
          </w:p>
        </w:tc>
      </w:tr>
      <w:tr w:rsidR="003642AA" w:rsidRPr="00F73761" w14:paraId="79F3F8A0" w14:textId="77777777" w:rsidTr="00C83E50">
        <w:trPr>
          <w:trHeight w:val="1134"/>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0E57E" w14:textId="11F89E29" w:rsidR="003642AA" w:rsidRPr="00BB5CD9" w:rsidRDefault="003642AA" w:rsidP="0071526D">
            <w:pPr>
              <w:pStyle w:val="Default"/>
              <w:rPr>
                <w:b/>
                <w:bCs/>
                <w:color w:val="auto"/>
                <w:sz w:val="22"/>
                <w:szCs w:val="22"/>
                <w:lang w:val="en-GB"/>
              </w:rPr>
            </w:pPr>
            <w:r w:rsidRPr="00BB5CD9">
              <w:rPr>
                <w:b/>
                <w:bCs/>
                <w:color w:val="auto"/>
                <w:sz w:val="22"/>
                <w:szCs w:val="22"/>
                <w:lang w:val="en-GB"/>
              </w:rPr>
              <w:t>R 29 (6) and 29 (9)</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0D874" w14:textId="77777777" w:rsidR="003642AA" w:rsidRPr="00BB5CD9" w:rsidRDefault="003642AA" w:rsidP="003642AA">
            <w:pPr>
              <w:pStyle w:val="Default"/>
              <w:rPr>
                <w:color w:val="auto"/>
                <w:sz w:val="22"/>
                <w:szCs w:val="22"/>
                <w:lang w:val="en-GB"/>
              </w:rPr>
            </w:pPr>
            <w:r w:rsidRPr="00BB5CD9">
              <w:rPr>
                <w:color w:val="auto"/>
                <w:sz w:val="22"/>
                <w:szCs w:val="22"/>
                <w:lang w:val="en-GB"/>
              </w:rPr>
              <w:t xml:space="preserve">Whether to grant application to waive all or part of the actuarial reduction applied for early payment of benefits on or after age 55 </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CD780" w14:textId="322BD7C3" w:rsidR="00167EAA" w:rsidRPr="00BB5CD9" w:rsidRDefault="00BB5CD9" w:rsidP="00304395">
            <w:pPr>
              <w:rPr>
                <w:color w:val="auto"/>
                <w:sz w:val="22"/>
                <w:szCs w:val="22"/>
                <w:u w:color="000080"/>
                <w:lang w:val="en-GB"/>
              </w:rPr>
            </w:pPr>
            <w:r w:rsidRPr="00BB5CD9">
              <w:rPr>
                <w:b/>
                <w:bCs/>
                <w:i/>
                <w:color w:val="C0504D" w:themeColor="accent2"/>
                <w:sz w:val="22"/>
                <w:szCs w:val="22"/>
                <w:u w:val="single"/>
                <w:lang w:val="en-GB"/>
              </w:rPr>
              <w:t>(Employer name)</w:t>
            </w:r>
            <w:r w:rsidRPr="00BB5CD9">
              <w:rPr>
                <w:b/>
                <w:bCs/>
                <w:i/>
                <w:color w:val="auto"/>
                <w:sz w:val="22"/>
                <w:szCs w:val="22"/>
                <w:u w:val="single"/>
                <w:lang w:val="en-GB"/>
              </w:rPr>
              <w:t xml:space="preserve"> </w:t>
            </w:r>
            <w:r w:rsidR="003642AA" w:rsidRPr="00BB5CD9">
              <w:rPr>
                <w:color w:val="0070C0"/>
                <w:sz w:val="22"/>
                <w:szCs w:val="22"/>
                <w:u w:color="000080"/>
                <w:lang w:val="en-GB"/>
              </w:rPr>
              <w:t xml:space="preserve">will not have a general policy to waive in whole or in part, any actuarial reduction which a member voluntarily draws before normal </w:t>
            </w:r>
            <w:r w:rsidR="00304395">
              <w:rPr>
                <w:color w:val="0070C0"/>
                <w:sz w:val="22"/>
                <w:szCs w:val="22"/>
                <w:u w:color="000080"/>
                <w:lang w:val="en-GB"/>
              </w:rPr>
              <w:t>pension</w:t>
            </w:r>
            <w:r w:rsidR="003642AA" w:rsidRPr="00BB5CD9">
              <w:rPr>
                <w:color w:val="0070C0"/>
                <w:sz w:val="22"/>
                <w:szCs w:val="22"/>
                <w:u w:color="000080"/>
                <w:lang w:val="en-GB"/>
              </w:rPr>
              <w:t xml:space="preserve"> age other than on the g</w:t>
            </w:r>
            <w:r w:rsidR="00167EAA" w:rsidRPr="00BB5CD9">
              <w:rPr>
                <w:color w:val="0070C0"/>
                <w:sz w:val="22"/>
                <w:szCs w:val="22"/>
                <w:u w:color="000080"/>
                <w:lang w:val="en-GB"/>
              </w:rPr>
              <w:t>rounds of flexible retirement but may consider doing so where a sound business case can be made for exercising this discretion. Each case will be considered on its individual merits</w:t>
            </w:r>
          </w:p>
        </w:tc>
      </w:tr>
    </w:tbl>
    <w:p w14:paraId="1F961BFF" w14:textId="77777777" w:rsidR="00966CE7" w:rsidRPr="00F73761" w:rsidRDefault="00966CE7">
      <w:pPr>
        <w:rPr>
          <w:sz w:val="22"/>
          <w:szCs w:val="22"/>
          <w:lang w:val="en-GB"/>
        </w:rPr>
      </w:pPr>
    </w:p>
    <w:p w14:paraId="5CBCC181" w14:textId="77777777" w:rsidR="00966CE7" w:rsidRPr="00F73761" w:rsidRDefault="00966CE7">
      <w:pPr>
        <w:rPr>
          <w:sz w:val="22"/>
          <w:szCs w:val="22"/>
          <w:lang w:val="en-GB"/>
        </w:rPr>
      </w:pPr>
    </w:p>
    <w:p w14:paraId="40129038" w14:textId="77777777" w:rsidR="007F5098" w:rsidRDefault="007F5098">
      <w:pPr>
        <w:rPr>
          <w:b/>
          <w:bCs/>
          <w:sz w:val="22"/>
          <w:szCs w:val="22"/>
          <w:lang w:val="en-GB"/>
        </w:rPr>
      </w:pPr>
    </w:p>
    <w:p w14:paraId="67CC9A9F" w14:textId="77777777" w:rsidR="007F5098" w:rsidRDefault="007F5098">
      <w:pPr>
        <w:rPr>
          <w:b/>
          <w:bCs/>
          <w:sz w:val="22"/>
          <w:szCs w:val="22"/>
          <w:lang w:val="en-GB"/>
        </w:rPr>
      </w:pPr>
    </w:p>
    <w:p w14:paraId="2F54A239" w14:textId="77777777" w:rsidR="007F5098" w:rsidRDefault="007F5098">
      <w:pPr>
        <w:rPr>
          <w:b/>
          <w:bCs/>
          <w:sz w:val="22"/>
          <w:szCs w:val="22"/>
          <w:lang w:val="en-GB"/>
        </w:rPr>
      </w:pPr>
    </w:p>
    <w:p w14:paraId="5CE04417" w14:textId="77777777" w:rsidR="007F5098" w:rsidRDefault="007F5098">
      <w:pPr>
        <w:rPr>
          <w:b/>
          <w:bCs/>
          <w:sz w:val="22"/>
          <w:szCs w:val="22"/>
          <w:lang w:val="en-GB"/>
        </w:rPr>
      </w:pPr>
    </w:p>
    <w:p w14:paraId="22A108F7" w14:textId="77777777" w:rsidR="007F5098" w:rsidRDefault="007F5098">
      <w:pPr>
        <w:rPr>
          <w:b/>
          <w:bCs/>
          <w:sz w:val="22"/>
          <w:szCs w:val="22"/>
          <w:lang w:val="en-GB"/>
        </w:rPr>
      </w:pPr>
    </w:p>
    <w:p w14:paraId="16E1A0B5" w14:textId="77777777" w:rsidR="007F5098" w:rsidRDefault="007F5098">
      <w:pPr>
        <w:rPr>
          <w:b/>
          <w:bCs/>
          <w:sz w:val="22"/>
          <w:szCs w:val="22"/>
          <w:lang w:val="en-GB"/>
        </w:rPr>
      </w:pPr>
    </w:p>
    <w:p w14:paraId="68DF0356" w14:textId="77777777" w:rsidR="007F5098" w:rsidRDefault="007F5098">
      <w:pPr>
        <w:rPr>
          <w:b/>
          <w:bCs/>
          <w:sz w:val="22"/>
          <w:szCs w:val="22"/>
          <w:lang w:val="en-GB"/>
        </w:rPr>
      </w:pPr>
    </w:p>
    <w:p w14:paraId="4E8FF44D" w14:textId="77777777" w:rsidR="007F5098" w:rsidRDefault="007F5098">
      <w:pPr>
        <w:rPr>
          <w:b/>
          <w:bCs/>
          <w:sz w:val="22"/>
          <w:szCs w:val="22"/>
          <w:lang w:val="en-GB"/>
        </w:rPr>
      </w:pPr>
    </w:p>
    <w:p w14:paraId="039C03B2" w14:textId="77777777" w:rsidR="007F5098" w:rsidRDefault="007F5098">
      <w:pPr>
        <w:rPr>
          <w:b/>
          <w:bCs/>
          <w:sz w:val="22"/>
          <w:szCs w:val="22"/>
          <w:lang w:val="en-GB"/>
        </w:rPr>
      </w:pPr>
    </w:p>
    <w:p w14:paraId="13466F5A" w14:textId="77777777" w:rsidR="007F5098" w:rsidRDefault="007F5098">
      <w:pPr>
        <w:rPr>
          <w:b/>
          <w:bCs/>
          <w:sz w:val="22"/>
          <w:szCs w:val="22"/>
          <w:lang w:val="en-GB"/>
        </w:rPr>
      </w:pPr>
    </w:p>
    <w:p w14:paraId="102A7F34" w14:textId="77777777" w:rsidR="007F5098" w:rsidRDefault="007F5098">
      <w:pPr>
        <w:rPr>
          <w:b/>
          <w:bCs/>
          <w:sz w:val="22"/>
          <w:szCs w:val="22"/>
          <w:lang w:val="en-GB"/>
        </w:rPr>
      </w:pPr>
    </w:p>
    <w:p w14:paraId="495EA783" w14:textId="77777777" w:rsidR="007F5098" w:rsidRDefault="007F5098">
      <w:pPr>
        <w:rPr>
          <w:b/>
          <w:bCs/>
          <w:sz w:val="22"/>
          <w:szCs w:val="22"/>
          <w:lang w:val="en-GB"/>
        </w:rPr>
      </w:pPr>
    </w:p>
    <w:p w14:paraId="4AD6DFC8" w14:textId="77777777" w:rsidR="00304395" w:rsidRDefault="00304395" w:rsidP="007F5098">
      <w:pPr>
        <w:pStyle w:val="Header"/>
        <w:rPr>
          <w:rFonts w:ascii="Arial" w:hAnsi="Arial"/>
          <w:b/>
          <w:bCs/>
          <w:sz w:val="22"/>
          <w:szCs w:val="22"/>
          <w:lang w:val="en-GB"/>
        </w:rPr>
      </w:pPr>
    </w:p>
    <w:p w14:paraId="3053D486" w14:textId="77777777" w:rsidR="00304395" w:rsidRDefault="00304395" w:rsidP="007F5098">
      <w:pPr>
        <w:pStyle w:val="Header"/>
        <w:rPr>
          <w:rFonts w:ascii="Arial" w:hAnsi="Arial"/>
          <w:b/>
          <w:bCs/>
          <w:sz w:val="22"/>
          <w:szCs w:val="22"/>
          <w:lang w:val="en-GB"/>
        </w:rPr>
      </w:pPr>
    </w:p>
    <w:p w14:paraId="1B0CDC7E" w14:textId="77777777" w:rsidR="00304395" w:rsidRDefault="00304395" w:rsidP="007F5098">
      <w:pPr>
        <w:pStyle w:val="Header"/>
        <w:rPr>
          <w:rFonts w:ascii="Arial" w:hAnsi="Arial"/>
          <w:b/>
          <w:bCs/>
          <w:sz w:val="22"/>
          <w:szCs w:val="22"/>
          <w:lang w:val="en-GB"/>
        </w:rPr>
      </w:pPr>
    </w:p>
    <w:p w14:paraId="57739002" w14:textId="77777777" w:rsidR="00304395" w:rsidRDefault="00304395" w:rsidP="007F5098">
      <w:pPr>
        <w:pStyle w:val="Header"/>
        <w:rPr>
          <w:rFonts w:ascii="Arial" w:hAnsi="Arial"/>
          <w:b/>
          <w:bCs/>
          <w:sz w:val="22"/>
          <w:szCs w:val="22"/>
          <w:lang w:val="en-GB"/>
        </w:rPr>
      </w:pPr>
    </w:p>
    <w:p w14:paraId="07688C73" w14:textId="77777777" w:rsidR="00304395" w:rsidRDefault="00304395" w:rsidP="007F5098">
      <w:pPr>
        <w:pStyle w:val="Header"/>
        <w:rPr>
          <w:rFonts w:ascii="Arial" w:hAnsi="Arial"/>
          <w:b/>
          <w:bCs/>
          <w:sz w:val="22"/>
          <w:szCs w:val="22"/>
          <w:lang w:val="en-GB"/>
        </w:rPr>
      </w:pPr>
    </w:p>
    <w:p w14:paraId="4F4D1A37" w14:textId="77777777" w:rsidR="007F5098" w:rsidRPr="00F73761" w:rsidRDefault="007F5098" w:rsidP="007F5098">
      <w:pPr>
        <w:pStyle w:val="Header"/>
        <w:rPr>
          <w:rFonts w:ascii="Arial" w:eastAsia="Arial" w:hAnsi="Arial" w:cs="Arial"/>
          <w:b/>
          <w:bCs/>
          <w:sz w:val="22"/>
          <w:szCs w:val="22"/>
          <w:lang w:val="en-GB"/>
        </w:rPr>
      </w:pPr>
      <w:r w:rsidRPr="00F73761">
        <w:rPr>
          <w:rFonts w:ascii="Arial" w:hAnsi="Arial"/>
          <w:b/>
          <w:bCs/>
          <w:sz w:val="22"/>
          <w:szCs w:val="22"/>
          <w:lang w:val="en-GB"/>
        </w:rPr>
        <w:t>TABLE 2</w:t>
      </w:r>
    </w:p>
    <w:p w14:paraId="5BF390B6" w14:textId="77777777" w:rsidR="007F5098" w:rsidRPr="00F73761" w:rsidRDefault="007F5098" w:rsidP="007F5098">
      <w:pPr>
        <w:pStyle w:val="Header"/>
        <w:rPr>
          <w:rFonts w:ascii="Arial" w:eastAsia="Arial" w:hAnsi="Arial" w:cs="Arial"/>
          <w:sz w:val="22"/>
          <w:szCs w:val="22"/>
          <w:lang w:val="en-GB"/>
        </w:rPr>
      </w:pPr>
    </w:p>
    <w:p w14:paraId="2A038311" w14:textId="32DE4DAD" w:rsidR="007F5098" w:rsidRPr="00F73761" w:rsidRDefault="007F5098" w:rsidP="007F5098">
      <w:pPr>
        <w:rPr>
          <w:b/>
          <w:bCs/>
          <w:sz w:val="22"/>
          <w:szCs w:val="22"/>
          <w:lang w:val="en-GB"/>
        </w:rPr>
      </w:pPr>
      <w:r w:rsidRPr="00F73761">
        <w:rPr>
          <w:b/>
          <w:bCs/>
          <w:sz w:val="22"/>
          <w:szCs w:val="22"/>
          <w:lang w:val="en-GB"/>
        </w:rPr>
        <w:t xml:space="preserve">The following table details discretions in relation to scheme members who ceased active membership on or after 01 04 </w:t>
      </w:r>
      <w:r w:rsidR="005723BB">
        <w:rPr>
          <w:b/>
          <w:bCs/>
          <w:sz w:val="22"/>
          <w:szCs w:val="22"/>
          <w:lang w:val="en-GB"/>
        </w:rPr>
        <w:t>15</w:t>
      </w:r>
      <w:r w:rsidRPr="00F73761">
        <w:rPr>
          <w:b/>
          <w:bCs/>
          <w:sz w:val="22"/>
          <w:szCs w:val="22"/>
          <w:lang w:val="en-GB"/>
        </w:rPr>
        <w:t xml:space="preserve"> and before </w:t>
      </w:r>
      <w:r w:rsidR="005723BB">
        <w:rPr>
          <w:b/>
          <w:bCs/>
          <w:sz w:val="22"/>
          <w:szCs w:val="22"/>
          <w:lang w:val="en-GB"/>
        </w:rPr>
        <w:t>30 0</w:t>
      </w:r>
      <w:r w:rsidR="009C3BB8">
        <w:rPr>
          <w:b/>
          <w:bCs/>
          <w:sz w:val="22"/>
          <w:szCs w:val="22"/>
          <w:lang w:val="en-GB"/>
        </w:rPr>
        <w:t>5 18</w:t>
      </w:r>
      <w:r w:rsidRPr="00F73761">
        <w:rPr>
          <w:b/>
          <w:bCs/>
          <w:sz w:val="22"/>
          <w:szCs w:val="22"/>
          <w:lang w:val="en-GB"/>
        </w:rPr>
        <w:t>, being discretions under:</w:t>
      </w:r>
    </w:p>
    <w:p w14:paraId="63C7DAB2" w14:textId="77777777" w:rsidR="007F5098" w:rsidRPr="00F73761" w:rsidRDefault="007F5098" w:rsidP="007F5098">
      <w:pPr>
        <w:rPr>
          <w:sz w:val="22"/>
          <w:szCs w:val="22"/>
          <w:lang w:val="en-GB"/>
        </w:rPr>
      </w:pPr>
    </w:p>
    <w:p w14:paraId="051DCF5C" w14:textId="77777777" w:rsidR="007F5098" w:rsidRPr="00F73761" w:rsidRDefault="007F5098" w:rsidP="007F5098">
      <w:pPr>
        <w:ind w:left="567"/>
        <w:rPr>
          <w:sz w:val="22"/>
          <w:szCs w:val="22"/>
          <w:lang w:val="en-GB"/>
        </w:rPr>
      </w:pPr>
      <w:r w:rsidRPr="00F73761">
        <w:rPr>
          <w:sz w:val="22"/>
          <w:szCs w:val="22"/>
          <w:lang w:val="en-GB"/>
        </w:rPr>
        <w:t xml:space="preserve">- the Local Government Pension Scheme (Administration) (Scotland) Regulations 2008 [prefix </w:t>
      </w:r>
      <w:r w:rsidRPr="00F73761">
        <w:rPr>
          <w:b/>
          <w:bCs/>
          <w:sz w:val="22"/>
          <w:szCs w:val="22"/>
          <w:lang w:val="en-GB"/>
        </w:rPr>
        <w:t>A</w:t>
      </w:r>
      <w:r w:rsidRPr="00F73761">
        <w:rPr>
          <w:sz w:val="22"/>
          <w:szCs w:val="22"/>
          <w:lang w:val="en-GB"/>
        </w:rPr>
        <w:t xml:space="preserve">] </w:t>
      </w:r>
    </w:p>
    <w:p w14:paraId="63A8B717" w14:textId="77777777" w:rsidR="007F5098" w:rsidRPr="00F73761" w:rsidRDefault="007F5098" w:rsidP="007F5098">
      <w:pPr>
        <w:ind w:left="567"/>
        <w:rPr>
          <w:sz w:val="22"/>
          <w:szCs w:val="22"/>
          <w:lang w:val="en-GB"/>
        </w:rPr>
      </w:pPr>
      <w:r w:rsidRPr="00F73761">
        <w:rPr>
          <w:sz w:val="22"/>
          <w:szCs w:val="22"/>
          <w:lang w:val="en-GB"/>
        </w:rPr>
        <w:t xml:space="preserve">- the Local Government Pension Scheme (Benefits, Membership and Contributions) (Scotland) Regulations 2008 (as amended) [prefix </w:t>
      </w:r>
      <w:r w:rsidRPr="00F73761">
        <w:rPr>
          <w:b/>
          <w:bCs/>
          <w:sz w:val="22"/>
          <w:szCs w:val="22"/>
          <w:lang w:val="en-GB"/>
        </w:rPr>
        <w:t>B</w:t>
      </w:r>
      <w:r w:rsidRPr="00F73761">
        <w:rPr>
          <w:sz w:val="22"/>
          <w:szCs w:val="22"/>
          <w:lang w:val="en-GB"/>
        </w:rPr>
        <w:t xml:space="preserve">] </w:t>
      </w:r>
    </w:p>
    <w:p w14:paraId="5A84CFCF" w14:textId="77777777" w:rsidR="007F5098" w:rsidRPr="00F73761" w:rsidRDefault="007F5098" w:rsidP="007F5098">
      <w:pPr>
        <w:ind w:left="567"/>
        <w:rPr>
          <w:sz w:val="22"/>
          <w:szCs w:val="22"/>
          <w:lang w:val="en-GB"/>
        </w:rPr>
      </w:pPr>
      <w:r w:rsidRPr="00F73761">
        <w:rPr>
          <w:sz w:val="22"/>
          <w:szCs w:val="22"/>
          <w:lang w:val="en-GB"/>
        </w:rPr>
        <w:t xml:space="preserve">- the Local Government Pension Scheme (Transitional Provisions) (Scotland) Regulations 2008 [prefix </w:t>
      </w:r>
      <w:r w:rsidRPr="00F73761">
        <w:rPr>
          <w:b/>
          <w:bCs/>
          <w:sz w:val="22"/>
          <w:szCs w:val="22"/>
          <w:lang w:val="en-GB"/>
        </w:rPr>
        <w:t>T</w:t>
      </w:r>
      <w:r w:rsidRPr="00F73761">
        <w:rPr>
          <w:sz w:val="22"/>
          <w:szCs w:val="22"/>
          <w:lang w:val="en-GB"/>
        </w:rPr>
        <w:t xml:space="preserve">] </w:t>
      </w:r>
    </w:p>
    <w:p w14:paraId="34252BF7" w14:textId="77777777" w:rsidR="007F5098" w:rsidRPr="00F73761" w:rsidRDefault="007F5098" w:rsidP="007F5098">
      <w:pPr>
        <w:ind w:left="567"/>
        <w:rPr>
          <w:sz w:val="22"/>
          <w:szCs w:val="22"/>
          <w:lang w:val="en-GB"/>
        </w:rPr>
      </w:pPr>
      <w:r w:rsidRPr="00F73761">
        <w:rPr>
          <w:sz w:val="22"/>
          <w:szCs w:val="22"/>
          <w:lang w:val="en-GB"/>
        </w:rPr>
        <w:t xml:space="preserve">- the Local Government Pension Scheme (Transitional Provisions and Savings) (Scotland) Regulations 2014 [prefix </w:t>
      </w:r>
      <w:r w:rsidRPr="00F73761">
        <w:rPr>
          <w:b/>
          <w:bCs/>
          <w:sz w:val="22"/>
          <w:szCs w:val="22"/>
          <w:lang w:val="en-GB"/>
        </w:rPr>
        <w:t>TP</w:t>
      </w:r>
      <w:r w:rsidRPr="00F73761">
        <w:rPr>
          <w:sz w:val="22"/>
          <w:szCs w:val="22"/>
          <w:lang w:val="en-GB"/>
        </w:rPr>
        <w:t xml:space="preserve">] </w:t>
      </w:r>
    </w:p>
    <w:p w14:paraId="11146E90" w14:textId="77777777" w:rsidR="007F5098" w:rsidRDefault="007F5098" w:rsidP="007F5098">
      <w:pPr>
        <w:ind w:left="567"/>
        <w:rPr>
          <w:b/>
          <w:bCs/>
          <w:sz w:val="22"/>
          <w:szCs w:val="22"/>
          <w:lang w:val="en-GB"/>
        </w:rPr>
      </w:pPr>
      <w:r w:rsidRPr="00F73761">
        <w:rPr>
          <w:sz w:val="22"/>
          <w:szCs w:val="22"/>
          <w:lang w:val="en-GB"/>
        </w:rPr>
        <w:t xml:space="preserve">- the Local Government Pension Scheme (Scotland) Regulations 2014 [prefix </w:t>
      </w:r>
      <w:r w:rsidRPr="00F73761">
        <w:rPr>
          <w:b/>
          <w:bCs/>
          <w:sz w:val="22"/>
          <w:szCs w:val="22"/>
          <w:lang w:val="en-GB"/>
        </w:rPr>
        <w:t>R</w:t>
      </w:r>
      <w:r>
        <w:rPr>
          <w:b/>
          <w:bCs/>
          <w:sz w:val="22"/>
          <w:szCs w:val="22"/>
          <w:lang w:val="en-GB"/>
        </w:rPr>
        <w:t>2</w:t>
      </w:r>
    </w:p>
    <w:p w14:paraId="166693BA" w14:textId="768EB4F2" w:rsidR="00406892" w:rsidRDefault="007F5098" w:rsidP="007F5098">
      <w:pPr>
        <w:ind w:left="567"/>
        <w:rPr>
          <w:b/>
          <w:bCs/>
          <w:sz w:val="22"/>
          <w:szCs w:val="22"/>
          <w:lang w:val="en-GB"/>
        </w:rPr>
      </w:pPr>
      <w:r w:rsidRPr="00F73761">
        <w:rPr>
          <w:sz w:val="22"/>
          <w:szCs w:val="22"/>
          <w:lang w:val="en-GB"/>
        </w:rPr>
        <w:t>- the Local Government Pension Scheme (Scotland) Regulations 201</w:t>
      </w:r>
      <w:r w:rsidR="00406892">
        <w:rPr>
          <w:sz w:val="22"/>
          <w:szCs w:val="22"/>
          <w:lang w:val="en-GB"/>
        </w:rPr>
        <w:t>8</w:t>
      </w:r>
      <w:r w:rsidRPr="00F73761">
        <w:rPr>
          <w:sz w:val="22"/>
          <w:szCs w:val="22"/>
          <w:lang w:val="en-GB"/>
        </w:rPr>
        <w:t xml:space="preserve">[prefix </w:t>
      </w:r>
      <w:r w:rsidRPr="00F73761">
        <w:rPr>
          <w:b/>
          <w:bCs/>
          <w:sz w:val="22"/>
          <w:szCs w:val="22"/>
          <w:lang w:val="en-GB"/>
        </w:rPr>
        <w:t>R</w:t>
      </w:r>
    </w:p>
    <w:p w14:paraId="57E236E5" w14:textId="45006BD1" w:rsidR="007F5098" w:rsidRPr="00AF7B9B" w:rsidRDefault="007F5098" w:rsidP="00AF7B9B">
      <w:pPr>
        <w:pStyle w:val="ListParagraph"/>
        <w:numPr>
          <w:ilvl w:val="0"/>
          <w:numId w:val="4"/>
        </w:numPr>
        <w:rPr>
          <w:sz w:val="22"/>
          <w:szCs w:val="22"/>
          <w:lang w:val="en-GB"/>
        </w:rPr>
      </w:pPr>
      <w:r w:rsidRPr="00AF7B9B">
        <w:rPr>
          <w:sz w:val="22"/>
          <w:szCs w:val="22"/>
          <w:lang w:val="en-GB"/>
        </w:rPr>
        <w:t xml:space="preserve">the Local Government Pension Scheme (Scotland) Regulations 1998 (as amended) [prefix </w:t>
      </w:r>
      <w:r w:rsidRPr="00AF7B9B">
        <w:rPr>
          <w:b/>
          <w:bCs/>
          <w:sz w:val="22"/>
          <w:szCs w:val="22"/>
          <w:lang w:val="en-GB"/>
        </w:rPr>
        <w:t>L</w:t>
      </w:r>
      <w:r w:rsidRPr="00AF7B9B">
        <w:rPr>
          <w:sz w:val="22"/>
          <w:szCs w:val="22"/>
          <w:lang w:val="en-GB"/>
        </w:rPr>
        <w:t xml:space="preserve">] </w:t>
      </w:r>
    </w:p>
    <w:p w14:paraId="7A8DFAE3" w14:textId="1C60CBF5" w:rsidR="007F5098" w:rsidRDefault="007F5098">
      <w:pPr>
        <w:rPr>
          <w:b/>
          <w:bCs/>
          <w:sz w:val="22"/>
          <w:szCs w:val="22"/>
          <w:lang w:val="en-GB"/>
        </w:rPr>
      </w:pPr>
    </w:p>
    <w:tbl>
      <w:tblPr>
        <w:tblW w:w="13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26"/>
        <w:gridCol w:w="4571"/>
        <w:gridCol w:w="7524"/>
      </w:tblGrid>
      <w:tr w:rsidR="007F5098" w:rsidRPr="00F73761" w14:paraId="0EB36511" w14:textId="77777777" w:rsidTr="00406892">
        <w:trPr>
          <w:trHeight w:val="483"/>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DFB21" w14:textId="77777777" w:rsidR="007F5098" w:rsidRPr="00F73761" w:rsidRDefault="007F5098" w:rsidP="00406892">
            <w:pPr>
              <w:rPr>
                <w:lang w:val="en-GB"/>
              </w:rPr>
            </w:pPr>
            <w:r w:rsidRPr="00F73761">
              <w:rPr>
                <w:b/>
                <w:bCs/>
                <w:sz w:val="22"/>
                <w:szCs w:val="22"/>
                <w:lang w:val="en-GB"/>
              </w:rPr>
              <w:t>Regulation</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81222" w14:textId="77777777" w:rsidR="007F5098" w:rsidRPr="00F73761" w:rsidRDefault="007F5098" w:rsidP="00406892">
            <w:pPr>
              <w:rPr>
                <w:lang w:val="en-GB"/>
              </w:rPr>
            </w:pPr>
            <w:r w:rsidRPr="00F73761">
              <w:rPr>
                <w:b/>
                <w:bCs/>
                <w:sz w:val="22"/>
                <w:szCs w:val="22"/>
                <w:lang w:val="en-GB"/>
              </w:rPr>
              <w:t>Discretion</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C609E" w14:textId="5720B75A" w:rsidR="007F5098" w:rsidRPr="00F73761" w:rsidRDefault="00F5777B" w:rsidP="00406892">
            <w:pPr>
              <w:rPr>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w:t>
            </w:r>
            <w:r w:rsidRPr="00F73761">
              <w:rPr>
                <w:color w:val="0070C0"/>
                <w:sz w:val="22"/>
                <w:szCs w:val="22"/>
                <w:u w:color="000080"/>
                <w:lang w:val="en-GB"/>
              </w:rPr>
              <w:t xml:space="preserve"> </w:t>
            </w:r>
            <w:r w:rsidR="007F5098" w:rsidRPr="00F73761">
              <w:rPr>
                <w:b/>
                <w:bCs/>
                <w:sz w:val="22"/>
                <w:szCs w:val="22"/>
                <w:lang w:val="en-GB"/>
              </w:rPr>
              <w:t>policy on the exercise of this discretion</w:t>
            </w:r>
          </w:p>
        </w:tc>
      </w:tr>
      <w:tr w:rsidR="007F5098" w:rsidRPr="00F73761" w14:paraId="11AB7DDA" w14:textId="77777777" w:rsidTr="00406892">
        <w:trPr>
          <w:trHeight w:val="85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B3AB6" w14:textId="77777777" w:rsidR="007F5098" w:rsidRPr="00F73761" w:rsidRDefault="007F5098" w:rsidP="00406892">
            <w:pPr>
              <w:pStyle w:val="Default"/>
              <w:rPr>
                <w:b/>
                <w:bCs/>
                <w:sz w:val="22"/>
                <w:szCs w:val="22"/>
                <w:lang w:val="en-GB"/>
              </w:rPr>
            </w:pPr>
            <w:r w:rsidRPr="00F73761">
              <w:rPr>
                <w:b/>
                <w:bCs/>
                <w:sz w:val="22"/>
                <w:szCs w:val="22"/>
                <w:lang w:val="en-GB"/>
              </w:rPr>
              <w:t xml:space="preserve">TP15(1)(b) &amp; </w:t>
            </w:r>
          </w:p>
          <w:p w14:paraId="04A843DE" w14:textId="77777777" w:rsidR="007F5098" w:rsidRPr="00F73761" w:rsidRDefault="007F5098" w:rsidP="00406892">
            <w:pPr>
              <w:rPr>
                <w:lang w:val="en-GB"/>
              </w:rPr>
            </w:pPr>
            <w:r w:rsidRPr="00F73761">
              <w:rPr>
                <w:b/>
                <w:bCs/>
                <w:sz w:val="22"/>
                <w:szCs w:val="22"/>
                <w:lang w:val="en-GB"/>
              </w:rPr>
              <w:t>L65(8) &amp; former L65(9)(b)</w:t>
            </w:r>
            <w:r w:rsidRPr="00F73761">
              <w:rPr>
                <w:sz w:val="22"/>
                <w:szCs w:val="22"/>
                <w:lang w:val="en-GB"/>
              </w:rPr>
              <w:t xml:space="preserve">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056C4" w14:textId="77777777" w:rsidR="007F5098" w:rsidRPr="00F73761" w:rsidRDefault="007F5098" w:rsidP="00406892">
            <w:pPr>
              <w:rPr>
                <w:sz w:val="22"/>
                <w:szCs w:val="22"/>
                <w:lang w:val="en-GB"/>
              </w:rPr>
            </w:pPr>
            <w:r w:rsidRPr="00F73761">
              <w:rPr>
                <w:sz w:val="22"/>
                <w:szCs w:val="22"/>
                <w:lang w:val="en-GB"/>
              </w:rPr>
              <w:t xml:space="preserve">Allow late application to convert scheme AVCs into membership credit i.e. allow application more than 30 days after cessation of active membership (where AVC arrangement was entered into before 30/6/05) </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D831B" w14:textId="7380AEC6" w:rsidR="007F5098" w:rsidRPr="00F73761" w:rsidRDefault="00BB5CD9" w:rsidP="00406892">
            <w:pPr>
              <w:rPr>
                <w:color w:val="0070C0"/>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007F5098" w:rsidRPr="00F73761">
              <w:rPr>
                <w:color w:val="0070C0"/>
                <w:sz w:val="22"/>
                <w:szCs w:val="22"/>
                <w:u w:color="000080"/>
                <w:lang w:val="en-GB"/>
              </w:rPr>
              <w:t>will not have a general policy to allow late application to convert scheme AVCs into membership credit but may do so if exceptional circumstances can be proved such as the member being unaware of this right. Each case will be considered on its individual merits.</w:t>
            </w:r>
          </w:p>
        </w:tc>
      </w:tr>
      <w:tr w:rsidR="007F5098" w:rsidRPr="00F73761" w14:paraId="43DE2151" w14:textId="77777777" w:rsidTr="00406892">
        <w:trPr>
          <w:trHeight w:val="1134"/>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74543" w14:textId="77777777" w:rsidR="007F5098" w:rsidRPr="001B174D" w:rsidRDefault="007F5098" w:rsidP="00406892">
            <w:pPr>
              <w:pStyle w:val="Default"/>
              <w:rPr>
                <w:lang w:val="en-GB"/>
              </w:rPr>
            </w:pPr>
            <w:r w:rsidRPr="001B174D">
              <w:rPr>
                <w:b/>
                <w:bCs/>
                <w:sz w:val="22"/>
                <w:szCs w:val="22"/>
                <w:lang w:val="en-GB"/>
              </w:rPr>
              <w:t>TP10(6)</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8E6AE" w14:textId="77777777" w:rsidR="007F5098" w:rsidRPr="001B174D" w:rsidRDefault="007F5098" w:rsidP="00406892">
            <w:pPr>
              <w:pStyle w:val="Default"/>
              <w:rPr>
                <w:sz w:val="22"/>
                <w:szCs w:val="22"/>
                <w:lang w:val="en-GB"/>
              </w:rPr>
            </w:pPr>
            <w:r w:rsidRPr="001B174D">
              <w:rPr>
                <w:sz w:val="22"/>
                <w:szCs w:val="22"/>
                <w:lang w:val="en-GB"/>
              </w:rPr>
              <w:t>Whether to extend the 12 month option period for a member to elect that pre 2015 deferred benefits for a member who re-joined post 31 March 2015 can be aggregated to purchase an amount of CARE pension</w:t>
            </w:r>
          </w:p>
          <w:p w14:paraId="13E6805F" w14:textId="77777777" w:rsidR="007F5098" w:rsidRPr="001B174D" w:rsidRDefault="007F5098" w:rsidP="00406892">
            <w:pPr>
              <w:pStyle w:val="Default"/>
              <w:rPr>
                <w:lang w:val="en-GB"/>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78A37" w14:textId="4F825C27" w:rsidR="007F5098" w:rsidRPr="009B2389" w:rsidRDefault="00BB5CD9" w:rsidP="00406892">
            <w:pPr>
              <w:rPr>
                <w:color w:val="0070C0"/>
                <w:sz w:val="22"/>
                <w:szCs w:val="22"/>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007F5098" w:rsidRPr="001B174D">
              <w:rPr>
                <w:color w:val="0070C0"/>
                <w:sz w:val="22"/>
                <w:szCs w:val="22"/>
                <w:lang w:val="en-GB"/>
              </w:rPr>
              <w:t xml:space="preserve">will not normally extend the 12 month time limit but may do so if exceptional circumstances can be </w:t>
            </w:r>
            <w:r w:rsidR="007F5098">
              <w:rPr>
                <w:color w:val="0070C0"/>
                <w:sz w:val="22"/>
                <w:szCs w:val="22"/>
                <w:lang w:val="en-GB"/>
              </w:rPr>
              <w:t>demonstrated</w:t>
            </w:r>
            <w:r w:rsidR="007F5098" w:rsidRPr="001B174D">
              <w:rPr>
                <w:color w:val="0070C0"/>
                <w:sz w:val="22"/>
                <w:szCs w:val="22"/>
                <w:lang w:val="en-GB"/>
              </w:rPr>
              <w:t>.  Each case will be considered on its merits.</w:t>
            </w:r>
          </w:p>
        </w:tc>
      </w:tr>
      <w:tr w:rsidR="007F5098" w:rsidRPr="00F73761" w14:paraId="79FF5763" w14:textId="77777777" w:rsidTr="00406892">
        <w:trPr>
          <w:trHeight w:val="170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6DFAA" w14:textId="072742F6" w:rsidR="007F5098" w:rsidRPr="00F73761" w:rsidRDefault="007F5098" w:rsidP="00406892">
            <w:pPr>
              <w:pStyle w:val="Default"/>
              <w:rPr>
                <w:lang w:val="en-GB"/>
              </w:rPr>
            </w:pPr>
            <w:r w:rsidRPr="00F73761">
              <w:rPr>
                <w:b/>
                <w:bCs/>
                <w:sz w:val="22"/>
                <w:szCs w:val="22"/>
                <w:lang w:val="en-GB"/>
              </w:rPr>
              <w:lastRenderedPageBreak/>
              <w:t>R</w:t>
            </w:r>
            <w:r w:rsidR="00406892">
              <w:rPr>
                <w:b/>
                <w:bCs/>
                <w:sz w:val="22"/>
                <w:szCs w:val="22"/>
                <w:lang w:val="en-GB"/>
              </w:rPr>
              <w:t xml:space="preserve">2 ~ </w:t>
            </w:r>
            <w:r w:rsidRPr="00F73761">
              <w:rPr>
                <w:b/>
                <w:bCs/>
                <w:sz w:val="22"/>
                <w:szCs w:val="22"/>
                <w:lang w:val="en-GB"/>
              </w:rPr>
              <w:t>29(</w:t>
            </w:r>
            <w:r>
              <w:rPr>
                <w:b/>
                <w:bCs/>
                <w:sz w:val="22"/>
                <w:szCs w:val="22"/>
                <w:lang w:val="en-GB"/>
              </w:rPr>
              <w:t>9</w:t>
            </w:r>
            <w:r w:rsidRPr="00F73761">
              <w:rPr>
                <w:b/>
                <w:bCs/>
                <w:sz w:val="22"/>
                <w:szCs w:val="22"/>
                <w:lang w:val="en-GB"/>
              </w:rPr>
              <w:t xml:space="preserve">)*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F4BCF" w14:textId="77777777" w:rsidR="007F5098" w:rsidRPr="00F73761" w:rsidRDefault="007F5098" w:rsidP="00406892">
            <w:pPr>
              <w:pStyle w:val="Default"/>
              <w:rPr>
                <w:sz w:val="22"/>
                <w:szCs w:val="22"/>
                <w:lang w:val="en-GB"/>
              </w:rPr>
            </w:pPr>
            <w:r w:rsidRPr="00F73761">
              <w:rPr>
                <w:sz w:val="22"/>
                <w:szCs w:val="22"/>
                <w:lang w:val="en-GB"/>
              </w:rPr>
              <w:t xml:space="preserve">Whether to waive, in whole or in part, actuarial reduction on benefits which a member voluntarily draws before normal pension age, other than on the grounds of flexible retirement (where the member only has post 31/3/15 membership) </w:t>
            </w:r>
          </w:p>
          <w:p w14:paraId="3F0C0FE1" w14:textId="77777777" w:rsidR="007F5098" w:rsidRPr="00F73761" w:rsidRDefault="007F5098" w:rsidP="00406892">
            <w:pPr>
              <w:rPr>
                <w:lang w:val="en-GB"/>
              </w:rPr>
            </w:pPr>
            <w:r w:rsidRPr="00F73761">
              <w:rPr>
                <w:b/>
                <w:bCs/>
                <w:sz w:val="22"/>
                <w:szCs w:val="22"/>
                <w:lang w:val="en-GB"/>
              </w:rPr>
              <w:t>Note: any resultant strain costs due to the exercise of this discretion will be charged to the employer regardless of the employee’s age.</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D1C6F" w14:textId="36B93FCE" w:rsidR="007F5098" w:rsidRDefault="00BB5CD9" w:rsidP="00406892">
            <w:pPr>
              <w:pStyle w:val="Default"/>
              <w:rPr>
                <w:color w:val="0070C0"/>
                <w:sz w:val="22"/>
                <w:szCs w:val="22"/>
                <w:u w:color="000080"/>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007F5098" w:rsidRPr="00F73761">
              <w:rPr>
                <w:color w:val="0070C0"/>
                <w:sz w:val="22"/>
                <w:szCs w:val="22"/>
                <w:u w:color="000080"/>
                <w:lang w:val="en-GB"/>
              </w:rPr>
              <w:t xml:space="preserve">will not generally waive the actuarial reduction applied to benefits paid </w:t>
            </w:r>
            <w:r w:rsidR="005F7213">
              <w:rPr>
                <w:color w:val="0070C0"/>
                <w:sz w:val="22"/>
                <w:szCs w:val="22"/>
                <w:u w:color="000080"/>
                <w:lang w:val="en-GB"/>
              </w:rPr>
              <w:t>before normal pension age</w:t>
            </w:r>
            <w:r w:rsidR="007F5098">
              <w:rPr>
                <w:color w:val="0070C0"/>
                <w:sz w:val="22"/>
                <w:szCs w:val="22"/>
                <w:u w:color="000080"/>
                <w:lang w:val="en-GB"/>
              </w:rPr>
              <w:t xml:space="preserve"> </w:t>
            </w:r>
          </w:p>
          <w:p w14:paraId="4898894B" w14:textId="77777777" w:rsidR="00BB5CD9" w:rsidRDefault="00BB5CD9" w:rsidP="00406892">
            <w:pPr>
              <w:pStyle w:val="Default"/>
              <w:rPr>
                <w:color w:val="0070C0"/>
                <w:sz w:val="22"/>
                <w:szCs w:val="22"/>
                <w:u w:color="000080"/>
                <w:lang w:val="en-GB"/>
              </w:rPr>
            </w:pPr>
          </w:p>
          <w:p w14:paraId="1ED7DA37" w14:textId="3003E2F6" w:rsidR="00BB5CD9" w:rsidRDefault="00BB5CD9" w:rsidP="00406892">
            <w:pPr>
              <w:pStyle w:val="Default"/>
              <w:rPr>
                <w:color w:val="0070C0"/>
                <w:sz w:val="22"/>
                <w:szCs w:val="22"/>
                <w:u w:color="000080"/>
                <w:lang w:val="en-GB"/>
              </w:rPr>
            </w:pPr>
            <w:r>
              <w:rPr>
                <w:color w:val="0070C0"/>
                <w:sz w:val="22"/>
                <w:szCs w:val="22"/>
                <w:u w:color="000080"/>
                <w:lang w:val="en-GB"/>
              </w:rPr>
              <w:t>Or</w:t>
            </w:r>
          </w:p>
          <w:p w14:paraId="2026CE70" w14:textId="77777777" w:rsidR="00BB5CD9" w:rsidRDefault="00BB5CD9" w:rsidP="00406892">
            <w:pPr>
              <w:pStyle w:val="Default"/>
              <w:rPr>
                <w:color w:val="0070C0"/>
                <w:sz w:val="22"/>
                <w:szCs w:val="22"/>
                <w:u w:color="000080"/>
                <w:lang w:val="en-GB"/>
              </w:rPr>
            </w:pPr>
          </w:p>
          <w:p w14:paraId="3B082222" w14:textId="42124D64" w:rsidR="00BB5CD9" w:rsidRDefault="00BB5CD9" w:rsidP="00406892">
            <w:pPr>
              <w:pStyle w:val="Default"/>
              <w:rPr>
                <w:color w:val="0070C0"/>
                <w:sz w:val="22"/>
                <w:szCs w:val="22"/>
                <w:u w:color="000080"/>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Pr="00B35D68">
              <w:rPr>
                <w:color w:val="0070C0"/>
                <w:sz w:val="22"/>
                <w:szCs w:val="22"/>
                <w:u w:color="000080"/>
                <w:lang w:val="en-GB"/>
              </w:rPr>
              <w:t xml:space="preserve">will consider each case on its individual merits, but will ensure that decisions are </w:t>
            </w:r>
            <w:r>
              <w:rPr>
                <w:color w:val="0070C0"/>
                <w:sz w:val="22"/>
                <w:szCs w:val="22"/>
                <w:u w:color="000080"/>
                <w:lang w:val="en-GB"/>
              </w:rPr>
              <w:t xml:space="preserve">made </w:t>
            </w:r>
            <w:r w:rsidRPr="00B35D68">
              <w:rPr>
                <w:color w:val="0070C0"/>
                <w:sz w:val="22"/>
                <w:szCs w:val="22"/>
                <w:u w:color="000080"/>
                <w:lang w:val="en-GB"/>
              </w:rPr>
              <w:t>in line with the exigencies of the service</w:t>
            </w:r>
            <w:r>
              <w:rPr>
                <w:color w:val="0070C0"/>
                <w:sz w:val="22"/>
                <w:szCs w:val="22"/>
                <w:u w:color="000080"/>
                <w:lang w:val="en-GB"/>
              </w:rPr>
              <w:t>.</w:t>
            </w:r>
          </w:p>
          <w:p w14:paraId="4CC9EFBF" w14:textId="1DC0C89E" w:rsidR="00BB5CD9" w:rsidRPr="00F73761" w:rsidRDefault="00BB5CD9" w:rsidP="00406892">
            <w:pPr>
              <w:pStyle w:val="Default"/>
              <w:rPr>
                <w:color w:val="000080"/>
                <w:sz w:val="22"/>
                <w:szCs w:val="22"/>
                <w:u w:color="000080"/>
                <w:lang w:val="en-GB"/>
              </w:rPr>
            </w:pPr>
          </w:p>
        </w:tc>
      </w:tr>
      <w:tr w:rsidR="007F5098" w:rsidRPr="00F73761" w14:paraId="7F87484A" w14:textId="77777777" w:rsidTr="00406892">
        <w:trPr>
          <w:trHeight w:val="170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86B79" w14:textId="59DB2CE5" w:rsidR="007F5098" w:rsidRPr="00F73761" w:rsidRDefault="007F5098" w:rsidP="00406892">
            <w:pPr>
              <w:pStyle w:val="Default"/>
              <w:rPr>
                <w:lang w:val="en-GB"/>
              </w:rPr>
            </w:pPr>
            <w:r w:rsidRPr="00F73761">
              <w:rPr>
                <w:b/>
                <w:bCs/>
                <w:sz w:val="22"/>
                <w:szCs w:val="22"/>
                <w:lang w:val="en-GB"/>
              </w:rPr>
              <w:t xml:space="preserve">TPSch 2, paras 1(2) and 2(1)*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FDA32" w14:textId="77777777" w:rsidR="007F5098" w:rsidRPr="00F73761" w:rsidRDefault="007F5098" w:rsidP="00406892">
            <w:pPr>
              <w:pStyle w:val="Default"/>
              <w:rPr>
                <w:sz w:val="22"/>
                <w:szCs w:val="22"/>
                <w:lang w:val="en-GB"/>
              </w:rPr>
            </w:pPr>
            <w:r w:rsidRPr="00F73761">
              <w:rPr>
                <w:sz w:val="22"/>
                <w:szCs w:val="22"/>
                <w:lang w:val="en-GB"/>
              </w:rPr>
              <w:t xml:space="preserve">Whether to apply the 85 year rule for a member voluntarily drawing benefits, with employer consent, on or after age </w:t>
            </w:r>
          </w:p>
          <w:p w14:paraId="22F296D1" w14:textId="77777777" w:rsidR="007F5098" w:rsidRPr="00F73761" w:rsidRDefault="007F5098" w:rsidP="00406892">
            <w:pPr>
              <w:pStyle w:val="Default"/>
              <w:rPr>
                <w:sz w:val="22"/>
                <w:szCs w:val="22"/>
                <w:lang w:val="en-GB"/>
              </w:rPr>
            </w:pPr>
            <w:r w:rsidRPr="00F73761">
              <w:rPr>
                <w:sz w:val="22"/>
                <w:szCs w:val="22"/>
                <w:lang w:val="en-GB"/>
              </w:rPr>
              <w:t xml:space="preserve">55 and before age 60 (other than on the grounds of flexible retirement). </w:t>
            </w:r>
          </w:p>
          <w:p w14:paraId="4F90A3EB" w14:textId="77777777" w:rsidR="007F5098" w:rsidRPr="00F73761" w:rsidRDefault="007F5098" w:rsidP="00406892">
            <w:pPr>
              <w:pStyle w:val="Default"/>
              <w:rPr>
                <w:lang w:val="en-GB"/>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26835" w14:textId="77777777" w:rsidR="007F5098" w:rsidRDefault="00BB5CD9" w:rsidP="00406892">
            <w:pPr>
              <w:rPr>
                <w:rFonts w:eastAsia="Cambria" w:cs="Cambria"/>
                <w:color w:val="0070C0"/>
                <w:sz w:val="22"/>
                <w:szCs w:val="22"/>
                <w:u w:color="000080"/>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007F5098" w:rsidRPr="00F73761">
              <w:rPr>
                <w:rFonts w:eastAsia="Cambria" w:cs="Cambria"/>
                <w:color w:val="0070C0"/>
                <w:sz w:val="22"/>
                <w:szCs w:val="22"/>
                <w:u w:color="000080"/>
                <w:lang w:val="en-GB"/>
              </w:rPr>
              <w:t xml:space="preserve">will not have a general policy to apply the 85 year rule for a member voluntary drawing benefits with employer consent, on or after age 55 and before age </w:t>
            </w:r>
            <w:r w:rsidR="007F5098" w:rsidRPr="00ED6E18">
              <w:rPr>
                <w:rFonts w:eastAsia="Cambria" w:cs="Cambria"/>
                <w:color w:val="0070C0"/>
                <w:sz w:val="22"/>
                <w:szCs w:val="22"/>
                <w:u w:color="000080"/>
                <w:lang w:val="en-GB"/>
              </w:rPr>
              <w:t>60 (other than on the grounds of flexible retirement)</w:t>
            </w:r>
          </w:p>
          <w:p w14:paraId="0BC49E09" w14:textId="77777777" w:rsidR="00BB5CD9" w:rsidRDefault="00BB5CD9" w:rsidP="00BB5CD9">
            <w:pPr>
              <w:pStyle w:val="Default"/>
              <w:rPr>
                <w:color w:val="0070C0"/>
                <w:sz w:val="22"/>
                <w:szCs w:val="22"/>
                <w:u w:color="000080"/>
                <w:lang w:val="en-GB"/>
              </w:rPr>
            </w:pPr>
            <w:r>
              <w:rPr>
                <w:color w:val="0070C0"/>
                <w:sz w:val="22"/>
                <w:szCs w:val="22"/>
                <w:u w:color="000080"/>
                <w:lang w:val="en-GB"/>
              </w:rPr>
              <w:t>Or</w:t>
            </w:r>
          </w:p>
          <w:p w14:paraId="7AED5FF6" w14:textId="623C98AC" w:rsidR="00BB5CD9" w:rsidRPr="00BB5CD9" w:rsidRDefault="00BB5CD9" w:rsidP="00BB5CD9">
            <w:pPr>
              <w:pStyle w:val="Default"/>
              <w:rPr>
                <w:color w:val="0070C0"/>
                <w:sz w:val="22"/>
                <w:szCs w:val="22"/>
                <w:u w:color="000080"/>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Pr="00B35D68">
              <w:rPr>
                <w:color w:val="0070C0"/>
                <w:sz w:val="22"/>
                <w:szCs w:val="22"/>
                <w:u w:color="000080"/>
                <w:lang w:val="en-GB"/>
              </w:rPr>
              <w:t xml:space="preserve">will consider each case on its individual merits, but will ensure that decisions are </w:t>
            </w:r>
            <w:r>
              <w:rPr>
                <w:color w:val="0070C0"/>
                <w:sz w:val="22"/>
                <w:szCs w:val="22"/>
                <w:u w:color="000080"/>
                <w:lang w:val="en-GB"/>
              </w:rPr>
              <w:t xml:space="preserve">made </w:t>
            </w:r>
            <w:r w:rsidRPr="00B35D68">
              <w:rPr>
                <w:color w:val="0070C0"/>
                <w:sz w:val="22"/>
                <w:szCs w:val="22"/>
                <w:u w:color="000080"/>
                <w:lang w:val="en-GB"/>
              </w:rPr>
              <w:t>in line with the exigencies of the service</w:t>
            </w:r>
            <w:r>
              <w:rPr>
                <w:color w:val="0070C0"/>
                <w:sz w:val="22"/>
                <w:szCs w:val="22"/>
                <w:u w:color="000080"/>
                <w:lang w:val="en-GB"/>
              </w:rPr>
              <w:t>.</w:t>
            </w:r>
          </w:p>
        </w:tc>
      </w:tr>
      <w:tr w:rsidR="007F5098" w:rsidRPr="00F73761" w14:paraId="4EF70A6E" w14:textId="77777777" w:rsidTr="00406892">
        <w:trPr>
          <w:trHeight w:val="1985"/>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D3CB1" w14:textId="77777777" w:rsidR="007F5098" w:rsidRPr="00F73761" w:rsidRDefault="007F5098" w:rsidP="00406892">
            <w:pPr>
              <w:pStyle w:val="Default"/>
              <w:rPr>
                <w:lang w:val="en-GB"/>
              </w:rPr>
            </w:pPr>
            <w:r w:rsidRPr="00F73761">
              <w:rPr>
                <w:b/>
                <w:bCs/>
                <w:sz w:val="22"/>
                <w:szCs w:val="22"/>
                <w:lang w:val="en-GB"/>
              </w:rPr>
              <w:t xml:space="preserve">TP3(1), TPSch 2, para 2(1) *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E04E1" w14:textId="77777777" w:rsidR="007F5098" w:rsidRPr="00F73761" w:rsidRDefault="007F5098" w:rsidP="00406892">
            <w:pPr>
              <w:pStyle w:val="Default"/>
              <w:rPr>
                <w:lang w:val="en-GB"/>
              </w:rPr>
            </w:pPr>
            <w:r w:rsidRPr="00F73761">
              <w:rPr>
                <w:sz w:val="22"/>
                <w:szCs w:val="22"/>
                <w:lang w:val="en-GB"/>
              </w:rPr>
              <w:t xml:space="preserve">Whether to waive, in whole or in part, any actuarial reduction on pre and post April 2015 benefits which a member voluntarily draws before normal pension age other than on the grounds of flexible retirement (where the member has both pre 1/4/15 and post 31/3/15 membership and is subject to the 85 year rule) </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87AC8" w14:textId="5EA6A3AA" w:rsidR="007F5098" w:rsidRDefault="00BB5CD9" w:rsidP="00406892">
            <w:pPr>
              <w:rPr>
                <w:rFonts w:eastAsia="Cambria" w:cs="Cambria"/>
                <w:color w:val="0070C0"/>
                <w:sz w:val="22"/>
                <w:szCs w:val="22"/>
                <w:u w:color="000080"/>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007F5098" w:rsidRPr="00F73761">
              <w:rPr>
                <w:rFonts w:eastAsia="Cambria" w:cs="Cambria"/>
                <w:color w:val="0070C0"/>
                <w:sz w:val="22"/>
                <w:szCs w:val="22"/>
                <w:u w:color="000080"/>
                <w:lang w:val="en-GB"/>
              </w:rPr>
              <w:t xml:space="preserve">will not have a general policy to waive in whole or in part, any actuarial education on pre and post April 2015 benefits which a member voluntarily draws before normal </w:t>
            </w:r>
            <w:r w:rsidR="005F7213">
              <w:rPr>
                <w:rFonts w:eastAsia="Cambria" w:cs="Cambria"/>
                <w:color w:val="0070C0"/>
                <w:sz w:val="22"/>
                <w:szCs w:val="22"/>
                <w:u w:color="000080"/>
                <w:lang w:val="en-GB"/>
              </w:rPr>
              <w:t>pension</w:t>
            </w:r>
            <w:r w:rsidR="007F5098" w:rsidRPr="00F73761">
              <w:rPr>
                <w:rFonts w:eastAsia="Cambria" w:cs="Cambria"/>
                <w:color w:val="0070C0"/>
                <w:sz w:val="22"/>
                <w:szCs w:val="22"/>
                <w:u w:color="000080"/>
                <w:lang w:val="en-GB"/>
              </w:rPr>
              <w:t xml:space="preserve"> age.</w:t>
            </w:r>
          </w:p>
          <w:p w14:paraId="544B1583" w14:textId="77777777" w:rsidR="00BB5CD9" w:rsidRDefault="00BB5CD9" w:rsidP="00BB5CD9">
            <w:pPr>
              <w:pStyle w:val="Default"/>
              <w:rPr>
                <w:color w:val="0070C0"/>
                <w:sz w:val="22"/>
                <w:szCs w:val="22"/>
                <w:u w:color="000080"/>
                <w:lang w:val="en-GB"/>
              </w:rPr>
            </w:pPr>
            <w:r>
              <w:rPr>
                <w:color w:val="0070C0"/>
                <w:sz w:val="22"/>
                <w:szCs w:val="22"/>
                <w:u w:color="000080"/>
                <w:lang w:val="en-GB"/>
              </w:rPr>
              <w:t>Or</w:t>
            </w:r>
          </w:p>
          <w:p w14:paraId="494DF684" w14:textId="5F851EAD" w:rsidR="00BB5CD9" w:rsidRPr="00F73761" w:rsidRDefault="00BB5CD9" w:rsidP="00BB5CD9">
            <w:pPr>
              <w:rPr>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Pr="00B35D68">
              <w:rPr>
                <w:color w:val="0070C0"/>
                <w:sz w:val="22"/>
                <w:szCs w:val="22"/>
                <w:u w:color="000080"/>
                <w:lang w:val="en-GB"/>
              </w:rPr>
              <w:t xml:space="preserve">will consider each case on its individual merits, but will ensure that decisions are </w:t>
            </w:r>
            <w:r>
              <w:rPr>
                <w:color w:val="0070C0"/>
                <w:sz w:val="22"/>
                <w:szCs w:val="22"/>
                <w:u w:color="000080"/>
                <w:lang w:val="en-GB"/>
              </w:rPr>
              <w:t xml:space="preserve">made </w:t>
            </w:r>
            <w:r w:rsidRPr="00B35D68">
              <w:rPr>
                <w:color w:val="0070C0"/>
                <w:sz w:val="22"/>
                <w:szCs w:val="22"/>
                <w:u w:color="000080"/>
                <w:lang w:val="en-GB"/>
              </w:rPr>
              <w:t>in line with the exigencies of the service</w:t>
            </w:r>
            <w:r>
              <w:rPr>
                <w:color w:val="0070C0"/>
                <w:sz w:val="22"/>
                <w:szCs w:val="22"/>
                <w:u w:color="000080"/>
                <w:lang w:val="en-GB"/>
              </w:rPr>
              <w:t>.</w:t>
            </w:r>
          </w:p>
        </w:tc>
      </w:tr>
      <w:tr w:rsidR="007F5098" w:rsidRPr="00F73761" w14:paraId="0D0026B3" w14:textId="77777777" w:rsidTr="00406892">
        <w:trPr>
          <w:trHeight w:val="1985"/>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80E0D" w14:textId="77777777" w:rsidR="007F5098" w:rsidRPr="00F73761" w:rsidRDefault="007F5098" w:rsidP="00406892">
            <w:pPr>
              <w:pStyle w:val="Default"/>
              <w:rPr>
                <w:lang w:val="en-GB"/>
              </w:rPr>
            </w:pPr>
            <w:r w:rsidRPr="00F73761">
              <w:rPr>
                <w:b/>
                <w:bCs/>
                <w:sz w:val="22"/>
                <w:szCs w:val="22"/>
                <w:lang w:val="en-GB"/>
              </w:rPr>
              <w:t xml:space="preserve">TP3(1), (5) and (12), TPSch 2, para 2(1)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FFEBC" w14:textId="77777777" w:rsidR="007F5098" w:rsidRPr="00F73761" w:rsidRDefault="007F5098" w:rsidP="00406892">
            <w:pPr>
              <w:pStyle w:val="Default"/>
              <w:rPr>
                <w:lang w:val="en-GB"/>
              </w:rPr>
            </w:pPr>
            <w:r w:rsidRPr="00F73761">
              <w:rPr>
                <w:sz w:val="22"/>
                <w:szCs w:val="22"/>
                <w:lang w:val="en-GB"/>
              </w:rPr>
              <w:t xml:space="preserve">Whether to waive, in whole or in part, any actuarial reduction on pre and post April 2015 benefits which a member voluntarily draws before normal pension age other than on the grounds of flexible retirement (where the member has both pre 1/4/15 and post 31/3/15 membership) </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B70C3" w14:textId="29D07BBF" w:rsidR="007F5098" w:rsidRDefault="00C83A3F" w:rsidP="00406892">
            <w:pPr>
              <w:rPr>
                <w:rFonts w:eastAsia="Cambria" w:cs="Cambria"/>
                <w:color w:val="0070C0"/>
                <w:sz w:val="22"/>
                <w:szCs w:val="22"/>
                <w:u w:color="000080"/>
                <w:lang w:val="en-GB"/>
              </w:rPr>
            </w:pPr>
            <w:r w:rsidRPr="00462FBD">
              <w:rPr>
                <w:b/>
                <w:bCs/>
                <w:i/>
                <w:color w:val="C0504D" w:themeColor="accent2"/>
                <w:sz w:val="22"/>
                <w:szCs w:val="22"/>
                <w:u w:val="single"/>
                <w:lang w:val="en-GB"/>
              </w:rPr>
              <w:t>(Employer name</w:t>
            </w:r>
            <w:r w:rsidRPr="00F73761">
              <w:rPr>
                <w:rFonts w:eastAsia="Cambria" w:cs="Cambria"/>
                <w:color w:val="0070C0"/>
                <w:sz w:val="22"/>
                <w:szCs w:val="22"/>
                <w:u w:color="000080"/>
                <w:lang w:val="en-GB"/>
              </w:rPr>
              <w:t xml:space="preserve"> </w:t>
            </w:r>
            <w:r w:rsidR="007F5098" w:rsidRPr="00F73761">
              <w:rPr>
                <w:rFonts w:eastAsia="Cambria" w:cs="Cambria"/>
                <w:color w:val="0070C0"/>
                <w:sz w:val="22"/>
                <w:szCs w:val="22"/>
                <w:u w:color="000080"/>
                <w:lang w:val="en-GB"/>
              </w:rPr>
              <w:t>will not have a general policy to waive in whole or in part, any actuarial reduction on pre and post April 2015 benefits which a member v</w:t>
            </w:r>
            <w:r w:rsidR="005F7213">
              <w:rPr>
                <w:rFonts w:eastAsia="Cambria" w:cs="Cambria"/>
                <w:color w:val="0070C0"/>
                <w:sz w:val="22"/>
                <w:szCs w:val="22"/>
                <w:u w:color="000080"/>
                <w:lang w:val="en-GB"/>
              </w:rPr>
              <w:t>oluntarily draws before normal pension</w:t>
            </w:r>
            <w:r w:rsidR="007F5098" w:rsidRPr="00F73761">
              <w:rPr>
                <w:rFonts w:eastAsia="Cambria" w:cs="Cambria"/>
                <w:color w:val="0070C0"/>
                <w:sz w:val="22"/>
                <w:szCs w:val="22"/>
                <w:u w:color="000080"/>
                <w:lang w:val="en-GB"/>
              </w:rPr>
              <w:t xml:space="preserve"> age.</w:t>
            </w:r>
          </w:p>
          <w:p w14:paraId="4181ADD9" w14:textId="77777777" w:rsidR="00C83A3F" w:rsidRDefault="00C83A3F" w:rsidP="00C83A3F">
            <w:pPr>
              <w:pStyle w:val="Default"/>
              <w:rPr>
                <w:color w:val="0070C0"/>
                <w:sz w:val="22"/>
                <w:szCs w:val="22"/>
                <w:u w:color="000080"/>
                <w:lang w:val="en-GB"/>
              </w:rPr>
            </w:pPr>
            <w:r>
              <w:rPr>
                <w:color w:val="0070C0"/>
                <w:sz w:val="22"/>
                <w:szCs w:val="22"/>
                <w:u w:color="000080"/>
                <w:lang w:val="en-GB"/>
              </w:rPr>
              <w:t>Or</w:t>
            </w:r>
          </w:p>
          <w:p w14:paraId="057C4F70" w14:textId="26F742D6" w:rsidR="00C83A3F" w:rsidRPr="00F73761" w:rsidRDefault="00C83A3F" w:rsidP="00C83A3F">
            <w:pPr>
              <w:rPr>
                <w:color w:val="auto"/>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Pr="00B35D68">
              <w:rPr>
                <w:color w:val="0070C0"/>
                <w:sz w:val="22"/>
                <w:szCs w:val="22"/>
                <w:u w:color="000080"/>
                <w:lang w:val="en-GB"/>
              </w:rPr>
              <w:t xml:space="preserve">will consider each case on its individual merits, but will ensure that decisions are </w:t>
            </w:r>
            <w:r>
              <w:rPr>
                <w:color w:val="0070C0"/>
                <w:sz w:val="22"/>
                <w:szCs w:val="22"/>
                <w:u w:color="000080"/>
                <w:lang w:val="en-GB"/>
              </w:rPr>
              <w:t xml:space="preserve">made </w:t>
            </w:r>
            <w:r w:rsidRPr="00B35D68">
              <w:rPr>
                <w:color w:val="0070C0"/>
                <w:sz w:val="22"/>
                <w:szCs w:val="22"/>
                <w:u w:color="000080"/>
                <w:lang w:val="en-GB"/>
              </w:rPr>
              <w:t>in line with the exigencies of the service</w:t>
            </w:r>
            <w:r>
              <w:rPr>
                <w:color w:val="0070C0"/>
                <w:sz w:val="22"/>
                <w:szCs w:val="22"/>
                <w:u w:color="000080"/>
                <w:lang w:val="en-GB"/>
              </w:rPr>
              <w:t>.</w:t>
            </w:r>
          </w:p>
        </w:tc>
      </w:tr>
      <w:tr w:rsidR="007F5098" w:rsidRPr="00F73761" w14:paraId="058C5F37" w14:textId="77777777" w:rsidTr="00406892">
        <w:trPr>
          <w:trHeight w:val="1134"/>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150BF" w14:textId="377EF998" w:rsidR="007F5098" w:rsidRPr="00F73761" w:rsidRDefault="007F5098" w:rsidP="00406892">
            <w:pPr>
              <w:pStyle w:val="Default"/>
              <w:rPr>
                <w:b/>
                <w:bCs/>
                <w:sz w:val="22"/>
                <w:szCs w:val="22"/>
                <w:lang w:val="en-GB"/>
              </w:rPr>
            </w:pPr>
            <w:r w:rsidRPr="00F73761">
              <w:rPr>
                <w:b/>
                <w:bCs/>
                <w:sz w:val="22"/>
                <w:szCs w:val="22"/>
                <w:lang w:val="en-GB"/>
              </w:rPr>
              <w:lastRenderedPageBreak/>
              <w:t>R</w:t>
            </w:r>
            <w:r w:rsidR="00C13779">
              <w:rPr>
                <w:b/>
                <w:bCs/>
                <w:sz w:val="22"/>
                <w:szCs w:val="22"/>
                <w:lang w:val="en-GB"/>
              </w:rPr>
              <w:t xml:space="preserve">2 ~ </w:t>
            </w:r>
            <w:r>
              <w:rPr>
                <w:b/>
                <w:bCs/>
                <w:sz w:val="22"/>
                <w:szCs w:val="22"/>
                <w:lang w:val="en-GB"/>
              </w:rPr>
              <w:t>8</w:t>
            </w:r>
            <w:r w:rsidR="00461E46">
              <w:rPr>
                <w:b/>
                <w:bCs/>
                <w:sz w:val="22"/>
                <w:szCs w:val="22"/>
                <w:lang w:val="en-GB"/>
              </w:rPr>
              <w:t>9</w:t>
            </w:r>
            <w:r w:rsidRPr="00F73761">
              <w:rPr>
                <w:b/>
                <w:bCs/>
                <w:sz w:val="22"/>
                <w:szCs w:val="22"/>
                <w:lang w:val="en-GB"/>
              </w:rPr>
              <w:t xml:space="preserve">(1) &amp; (8) </w:t>
            </w:r>
          </w:p>
          <w:p w14:paraId="6A6373A5" w14:textId="5692C475" w:rsidR="007F5098" w:rsidRPr="00F73761" w:rsidRDefault="007F5098" w:rsidP="00406892">
            <w:pPr>
              <w:pStyle w:val="Default"/>
              <w:rPr>
                <w:sz w:val="22"/>
                <w:szCs w:val="22"/>
                <w:lang w:val="en-GB"/>
              </w:rPr>
            </w:pPr>
            <w:r w:rsidRPr="00F73761">
              <w:rPr>
                <w:b/>
                <w:bCs/>
                <w:sz w:val="22"/>
                <w:szCs w:val="22"/>
                <w:lang w:val="en-GB"/>
              </w:rPr>
              <w:t>R</w:t>
            </w:r>
            <w:r w:rsidR="00C13779">
              <w:rPr>
                <w:b/>
                <w:bCs/>
                <w:sz w:val="22"/>
                <w:szCs w:val="22"/>
                <w:lang w:val="en-GB"/>
              </w:rPr>
              <w:t xml:space="preserve">2 ~ </w:t>
            </w:r>
            <w:r>
              <w:rPr>
                <w:b/>
                <w:bCs/>
                <w:sz w:val="22"/>
                <w:szCs w:val="22"/>
                <w:lang w:val="en-GB"/>
              </w:rPr>
              <w:t>8</w:t>
            </w:r>
            <w:r w:rsidR="00461E46">
              <w:rPr>
                <w:b/>
                <w:bCs/>
                <w:sz w:val="22"/>
                <w:szCs w:val="22"/>
                <w:lang w:val="en-GB"/>
              </w:rPr>
              <w:t>9</w:t>
            </w:r>
            <w:r w:rsidRPr="00F73761">
              <w:rPr>
                <w:b/>
                <w:bCs/>
                <w:sz w:val="22"/>
                <w:szCs w:val="22"/>
                <w:lang w:val="en-GB"/>
              </w:rPr>
              <w:t xml:space="preserve">(4) </w:t>
            </w:r>
          </w:p>
          <w:p w14:paraId="04586CFF" w14:textId="77777777" w:rsidR="007F5098" w:rsidRPr="00F73761" w:rsidRDefault="007F5098" w:rsidP="00406892">
            <w:pPr>
              <w:pStyle w:val="Default"/>
              <w:rPr>
                <w:lang w:val="en-GB"/>
              </w:rPr>
            </w:pP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A13E7" w14:textId="27ABEDE0" w:rsidR="007F5098" w:rsidRPr="00F73761" w:rsidRDefault="007F5098" w:rsidP="000E6381">
            <w:pPr>
              <w:rPr>
                <w:lang w:val="en-GB"/>
              </w:rPr>
            </w:pPr>
            <w:r w:rsidRPr="00F73761">
              <w:rPr>
                <w:sz w:val="22"/>
                <w:szCs w:val="22"/>
                <w:lang w:val="en-GB"/>
              </w:rPr>
              <w:t xml:space="preserve">Whether to apply to Scottish Ministers for a forfeiture certificate (where a member is convicted of a relevant offence) and subsequently whether to direct that benefits are to be forfeited (other than rights to GMP – but see </w:t>
            </w:r>
            <w:r w:rsidRPr="00F73761">
              <w:rPr>
                <w:b/>
                <w:bCs/>
                <w:sz w:val="22"/>
                <w:szCs w:val="22"/>
                <w:lang w:val="en-GB"/>
              </w:rPr>
              <w:t>R</w:t>
            </w:r>
            <w:r w:rsidR="005F7213">
              <w:rPr>
                <w:b/>
                <w:bCs/>
                <w:sz w:val="22"/>
                <w:szCs w:val="22"/>
                <w:lang w:val="en-GB"/>
              </w:rPr>
              <w:t xml:space="preserve">2 ~ </w:t>
            </w:r>
            <w:r w:rsidR="000E6381">
              <w:rPr>
                <w:b/>
                <w:bCs/>
                <w:sz w:val="22"/>
                <w:szCs w:val="22"/>
                <w:lang w:val="en-GB"/>
              </w:rPr>
              <w:t>92</w:t>
            </w:r>
            <w:r w:rsidRPr="00F73761">
              <w:rPr>
                <w:sz w:val="22"/>
                <w:szCs w:val="22"/>
                <w:lang w:val="en-GB"/>
              </w:rPr>
              <w:t xml:space="preserve"> below) </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A77A2" w14:textId="3E2822AE" w:rsidR="007F5098" w:rsidRPr="00F73761" w:rsidRDefault="007F5098" w:rsidP="00406892">
            <w:pPr>
              <w:rPr>
                <w:lang w:val="en-GB"/>
              </w:rPr>
            </w:pPr>
            <w:r w:rsidRPr="00F73761">
              <w:rPr>
                <w:color w:val="0070C0"/>
                <w:sz w:val="22"/>
                <w:szCs w:val="22"/>
                <w:u w:color="000080"/>
                <w:lang w:val="en-GB"/>
              </w:rPr>
              <w:t xml:space="preserve">After considering each case on its individual merits, </w:t>
            </w:r>
            <w:r w:rsidR="00C83A3F" w:rsidRPr="00462FBD">
              <w:rPr>
                <w:b/>
                <w:bCs/>
                <w:i/>
                <w:color w:val="C0504D" w:themeColor="accent2"/>
                <w:sz w:val="22"/>
                <w:szCs w:val="22"/>
                <w:u w:val="single"/>
                <w:lang w:val="en-GB"/>
              </w:rPr>
              <w:t>(Employer name</w:t>
            </w:r>
            <w:r w:rsidR="005F7213">
              <w:rPr>
                <w:b/>
                <w:bCs/>
                <w:i/>
                <w:color w:val="C0504D" w:themeColor="accent2"/>
                <w:sz w:val="22"/>
                <w:szCs w:val="22"/>
                <w:u w:val="single"/>
                <w:lang w:val="en-GB"/>
              </w:rPr>
              <w:t>)</w:t>
            </w:r>
            <w:r w:rsidR="00C83A3F" w:rsidRPr="00F73761">
              <w:rPr>
                <w:color w:val="0070C0"/>
                <w:sz w:val="22"/>
                <w:szCs w:val="22"/>
                <w:u w:color="000080"/>
                <w:lang w:val="en-GB"/>
              </w:rPr>
              <w:t xml:space="preserve"> </w:t>
            </w:r>
            <w:r w:rsidRPr="00F73761">
              <w:rPr>
                <w:color w:val="0070C0"/>
                <w:sz w:val="22"/>
                <w:szCs w:val="22"/>
                <w:u w:color="000080"/>
                <w:lang w:val="en-GB"/>
              </w:rPr>
              <w:t>may apply for a forfeiture certificate where a member is convicted of a relevant offence and, following the issue of the certificate, may direct that benefits are to be forfeited.</w:t>
            </w:r>
          </w:p>
        </w:tc>
      </w:tr>
      <w:tr w:rsidR="007F5098" w:rsidRPr="00F73761" w14:paraId="3EF6EB9F" w14:textId="77777777" w:rsidTr="00406892">
        <w:trPr>
          <w:trHeight w:val="226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D80E4" w14:textId="47558A0F" w:rsidR="007F5098" w:rsidRPr="00F73761" w:rsidRDefault="007F5098" w:rsidP="00461E46">
            <w:pPr>
              <w:pStyle w:val="Default"/>
              <w:rPr>
                <w:lang w:val="en-GB"/>
              </w:rPr>
            </w:pPr>
            <w:r w:rsidRPr="00F73761">
              <w:rPr>
                <w:b/>
                <w:bCs/>
                <w:sz w:val="22"/>
                <w:szCs w:val="22"/>
                <w:lang w:val="en-GB"/>
              </w:rPr>
              <w:t>R</w:t>
            </w:r>
            <w:r w:rsidR="00C13779">
              <w:rPr>
                <w:b/>
                <w:bCs/>
                <w:sz w:val="22"/>
                <w:szCs w:val="22"/>
                <w:lang w:val="en-GB"/>
              </w:rPr>
              <w:t xml:space="preserve">2 ~ </w:t>
            </w:r>
            <w:r w:rsidR="00461E46">
              <w:rPr>
                <w:b/>
                <w:bCs/>
                <w:sz w:val="22"/>
                <w:szCs w:val="22"/>
                <w:lang w:val="en-GB"/>
              </w:rPr>
              <w:t>90</w:t>
            </w:r>
            <w:r w:rsidRPr="00F73761">
              <w:rPr>
                <w:b/>
                <w:bCs/>
                <w:sz w:val="22"/>
                <w:szCs w:val="22"/>
                <w:lang w:val="en-GB"/>
              </w:rPr>
              <w:t xml:space="preserve">(2)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6A8B5" w14:textId="77777777" w:rsidR="007F5098" w:rsidRPr="00F73761" w:rsidRDefault="007F5098" w:rsidP="00406892">
            <w:pPr>
              <w:rPr>
                <w:lang w:val="en-GB"/>
              </w:rPr>
            </w:pPr>
            <w:r w:rsidRPr="00F73761">
              <w:rPr>
                <w:sz w:val="22"/>
                <w:szCs w:val="22"/>
                <w:lang w:val="en-GB"/>
              </w:rPr>
              <w:t>Whether to recover from the fund any monetary obligation or, if less, the value of the member’s benefits (other than transferred in pension rights or AVCs / SCAVCs) where the obligation was as a result of a criminal, negligent or fraudulent act or omission in connection with the employment and as a result of which the person has left the employment.</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30797" w14:textId="24C75450" w:rsidR="007F5098" w:rsidRPr="00F73761" w:rsidRDefault="007F5098" w:rsidP="00406892">
            <w:pPr>
              <w:rPr>
                <w:lang w:val="en-GB"/>
              </w:rPr>
            </w:pPr>
            <w:r w:rsidRPr="00F73761">
              <w:rPr>
                <w:color w:val="0070C0"/>
                <w:sz w:val="22"/>
                <w:szCs w:val="22"/>
                <w:u w:color="000080"/>
                <w:lang w:val="en-GB"/>
              </w:rPr>
              <w:t xml:space="preserve">After considering each case on its individual merits, </w:t>
            </w:r>
            <w:r w:rsidR="00C83A3F" w:rsidRPr="00462FBD">
              <w:rPr>
                <w:b/>
                <w:bCs/>
                <w:i/>
                <w:color w:val="C0504D" w:themeColor="accent2"/>
                <w:sz w:val="22"/>
                <w:szCs w:val="22"/>
                <w:u w:val="single"/>
                <w:lang w:val="en-GB"/>
              </w:rPr>
              <w:t>(Employer name</w:t>
            </w:r>
            <w:r w:rsidR="005F7213">
              <w:rPr>
                <w:b/>
                <w:bCs/>
                <w:i/>
                <w:color w:val="C0504D" w:themeColor="accent2"/>
                <w:sz w:val="22"/>
                <w:szCs w:val="22"/>
                <w:u w:val="single"/>
                <w:lang w:val="en-GB"/>
              </w:rPr>
              <w:t>)</w:t>
            </w:r>
            <w:r w:rsidR="00C83A3F" w:rsidRPr="00F73761">
              <w:rPr>
                <w:color w:val="0070C0"/>
                <w:sz w:val="22"/>
                <w:szCs w:val="22"/>
                <w:u w:color="000080"/>
                <w:lang w:val="en-GB"/>
              </w:rPr>
              <w:t xml:space="preserve"> </w:t>
            </w:r>
            <w:r w:rsidRPr="00F73761">
              <w:rPr>
                <w:color w:val="0070C0"/>
                <w:sz w:val="22"/>
                <w:szCs w:val="22"/>
                <w:u w:color="000080"/>
                <w:lang w:val="en-GB"/>
              </w:rPr>
              <w:t>may recover from Strathclyde Pension Fund the amount of loss in cases of criminal, negligen</w:t>
            </w:r>
            <w:r>
              <w:rPr>
                <w:color w:val="0070C0"/>
                <w:sz w:val="22"/>
                <w:szCs w:val="22"/>
                <w:u w:color="000080"/>
                <w:lang w:val="en-GB"/>
              </w:rPr>
              <w:t>t</w:t>
            </w:r>
            <w:r w:rsidRPr="00F73761">
              <w:rPr>
                <w:color w:val="0070C0"/>
                <w:sz w:val="22"/>
                <w:szCs w:val="22"/>
                <w:u w:color="000080"/>
                <w:lang w:val="en-GB"/>
              </w:rPr>
              <w:t xml:space="preserve"> or fraudulent acts by a member.</w:t>
            </w:r>
          </w:p>
        </w:tc>
      </w:tr>
      <w:tr w:rsidR="007F5098" w:rsidRPr="00F73761" w14:paraId="27E5CE9C" w14:textId="77777777" w:rsidTr="00406892">
        <w:trPr>
          <w:trHeight w:val="226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9FC58" w14:textId="39E82953" w:rsidR="007F5098" w:rsidRPr="00F73761" w:rsidRDefault="007F5098" w:rsidP="00461E46">
            <w:pPr>
              <w:pStyle w:val="Default"/>
              <w:rPr>
                <w:lang w:val="en-GB"/>
              </w:rPr>
            </w:pPr>
            <w:r w:rsidRPr="00F73761">
              <w:rPr>
                <w:b/>
                <w:bCs/>
                <w:sz w:val="22"/>
                <w:szCs w:val="22"/>
                <w:lang w:val="en-GB"/>
              </w:rPr>
              <w:t>R</w:t>
            </w:r>
            <w:r w:rsidR="00C13779">
              <w:rPr>
                <w:b/>
                <w:bCs/>
                <w:sz w:val="22"/>
                <w:szCs w:val="22"/>
                <w:lang w:val="en-GB"/>
              </w:rPr>
              <w:t xml:space="preserve">2 ~ </w:t>
            </w:r>
            <w:r w:rsidR="00461E46">
              <w:rPr>
                <w:b/>
                <w:bCs/>
                <w:sz w:val="22"/>
                <w:szCs w:val="22"/>
                <w:lang w:val="en-GB"/>
              </w:rPr>
              <w:t>92</w:t>
            </w:r>
            <w:r w:rsidRPr="00F73761">
              <w:rPr>
                <w:b/>
                <w:bCs/>
                <w:sz w:val="22"/>
                <w:szCs w:val="22"/>
                <w:lang w:val="en-GB"/>
              </w:rPr>
              <w:t xml:space="preserve">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85583" w14:textId="77777777" w:rsidR="000E6381" w:rsidRPr="00F73761" w:rsidRDefault="007F5098" w:rsidP="000E6381">
            <w:pPr>
              <w:pStyle w:val="Default"/>
              <w:rPr>
                <w:sz w:val="22"/>
                <w:szCs w:val="22"/>
                <w:lang w:val="en-GB"/>
              </w:rPr>
            </w:pPr>
            <w:r w:rsidRPr="00F73761">
              <w:rPr>
                <w:sz w:val="22"/>
                <w:szCs w:val="22"/>
                <w:lang w:val="en-GB"/>
              </w:rPr>
              <w:t xml:space="preserve">Whether, if the member has committed treason or been imprisoned for at least 10 years for one or more offences under the Official Secrets Acts, forfeiture under </w:t>
            </w:r>
            <w:r w:rsidR="000E6381" w:rsidRPr="00F73761">
              <w:rPr>
                <w:b/>
                <w:bCs/>
                <w:sz w:val="22"/>
                <w:szCs w:val="22"/>
                <w:lang w:val="en-GB"/>
              </w:rPr>
              <w:t>R</w:t>
            </w:r>
            <w:r w:rsidR="000E6381">
              <w:rPr>
                <w:b/>
                <w:bCs/>
                <w:sz w:val="22"/>
                <w:szCs w:val="22"/>
                <w:lang w:val="en-GB"/>
              </w:rPr>
              <w:t>2 ~ 89</w:t>
            </w:r>
            <w:r w:rsidR="000E6381" w:rsidRPr="00F73761">
              <w:rPr>
                <w:b/>
                <w:bCs/>
                <w:sz w:val="22"/>
                <w:szCs w:val="22"/>
                <w:lang w:val="en-GB"/>
              </w:rPr>
              <w:t>(1) &amp; (8</w:t>
            </w:r>
            <w:r w:rsidR="000E6381">
              <w:rPr>
                <w:b/>
                <w:bCs/>
                <w:sz w:val="22"/>
                <w:szCs w:val="22"/>
                <w:lang w:val="en-GB"/>
              </w:rPr>
              <w:t>)</w:t>
            </w:r>
            <w:r w:rsidRPr="00F73761">
              <w:rPr>
                <w:sz w:val="22"/>
                <w:szCs w:val="22"/>
                <w:lang w:val="en-GB"/>
              </w:rPr>
              <w:t xml:space="preserve"> or recovery of a monetary obligation under </w:t>
            </w:r>
            <w:r w:rsidR="000E6381" w:rsidRPr="00F73761">
              <w:rPr>
                <w:b/>
                <w:bCs/>
                <w:sz w:val="22"/>
                <w:szCs w:val="22"/>
                <w:lang w:val="en-GB"/>
              </w:rPr>
              <w:t>R</w:t>
            </w:r>
            <w:r w:rsidR="000E6381">
              <w:rPr>
                <w:b/>
                <w:bCs/>
                <w:sz w:val="22"/>
                <w:szCs w:val="22"/>
                <w:lang w:val="en-GB"/>
              </w:rPr>
              <w:t>2 ~ 89</w:t>
            </w:r>
            <w:r w:rsidR="000E6381" w:rsidRPr="00F73761">
              <w:rPr>
                <w:b/>
                <w:bCs/>
                <w:sz w:val="22"/>
                <w:szCs w:val="22"/>
                <w:lang w:val="en-GB"/>
              </w:rPr>
              <w:t xml:space="preserve">(4) </w:t>
            </w:r>
          </w:p>
          <w:p w14:paraId="77127DAE" w14:textId="13898036" w:rsidR="007F5098" w:rsidRPr="00F73761" w:rsidRDefault="007F5098" w:rsidP="00F5777B">
            <w:pPr>
              <w:pStyle w:val="Default"/>
              <w:rPr>
                <w:lang w:val="en-GB"/>
              </w:rPr>
            </w:pPr>
            <w:r w:rsidRPr="00F73761">
              <w:rPr>
                <w:sz w:val="22"/>
                <w:szCs w:val="22"/>
                <w:lang w:val="en-GB"/>
              </w:rPr>
              <w:t xml:space="preserve"> should deprive the member or the member’s surviving spouse or civil partner of any GMP entitlement </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C6184" w14:textId="7058B889" w:rsidR="007F5098" w:rsidRPr="00F73761" w:rsidRDefault="00C83A3F" w:rsidP="005F7213">
            <w:pPr>
              <w:rPr>
                <w:lang w:val="en-GB"/>
              </w:rPr>
            </w:pPr>
            <w:r w:rsidRPr="00462FBD">
              <w:rPr>
                <w:b/>
                <w:bCs/>
                <w:i/>
                <w:color w:val="C0504D" w:themeColor="accent2"/>
                <w:sz w:val="22"/>
                <w:szCs w:val="22"/>
                <w:u w:val="single"/>
                <w:lang w:val="en-GB"/>
              </w:rPr>
              <w:t>(Employer name</w:t>
            </w:r>
            <w:r w:rsidR="005F7213">
              <w:rPr>
                <w:b/>
                <w:bCs/>
                <w:i/>
                <w:color w:val="C0504D" w:themeColor="accent2"/>
                <w:sz w:val="22"/>
                <w:szCs w:val="22"/>
                <w:u w:val="single"/>
                <w:lang w:val="en-GB"/>
              </w:rPr>
              <w:t>)</w:t>
            </w:r>
            <w:r w:rsidRPr="00F73761">
              <w:rPr>
                <w:rFonts w:eastAsia="Cambria" w:cs="Cambria"/>
                <w:color w:val="0070C0"/>
                <w:sz w:val="22"/>
                <w:szCs w:val="22"/>
                <w:u w:color="000080"/>
                <w:lang w:val="en-GB"/>
              </w:rPr>
              <w:t xml:space="preserve"> </w:t>
            </w:r>
            <w:r w:rsidR="007F5098" w:rsidRPr="00F73761">
              <w:rPr>
                <w:rFonts w:eastAsia="Cambria" w:cs="Cambria"/>
                <w:color w:val="0070C0"/>
                <w:sz w:val="22"/>
                <w:szCs w:val="22"/>
                <w:u w:color="000080"/>
                <w:lang w:val="en-GB"/>
              </w:rPr>
              <w:t>may consider whether should there be forfeiture under R</w:t>
            </w:r>
            <w:r w:rsidR="00F5777B">
              <w:rPr>
                <w:rFonts w:eastAsia="Cambria" w:cs="Cambria"/>
                <w:color w:val="0070C0"/>
                <w:sz w:val="22"/>
                <w:szCs w:val="22"/>
                <w:u w:color="000080"/>
                <w:lang w:val="en-GB"/>
              </w:rPr>
              <w:t>2</w:t>
            </w:r>
            <w:r w:rsidR="007F5098" w:rsidRPr="00F73761">
              <w:rPr>
                <w:rFonts w:eastAsia="Cambria" w:cs="Cambria"/>
                <w:color w:val="0070C0"/>
                <w:sz w:val="22"/>
                <w:szCs w:val="22"/>
                <w:u w:color="000080"/>
                <w:lang w:val="en-GB"/>
              </w:rPr>
              <w:t xml:space="preserve"> 8</w:t>
            </w:r>
            <w:r w:rsidR="005F7213">
              <w:rPr>
                <w:rFonts w:eastAsia="Cambria" w:cs="Cambria"/>
                <w:color w:val="0070C0"/>
                <w:sz w:val="22"/>
                <w:szCs w:val="22"/>
                <w:u w:color="000080"/>
                <w:lang w:val="en-GB"/>
              </w:rPr>
              <w:t>6</w:t>
            </w:r>
            <w:r w:rsidR="007F5098" w:rsidRPr="00F73761">
              <w:rPr>
                <w:rFonts w:eastAsia="Cambria" w:cs="Cambria"/>
                <w:color w:val="0070C0"/>
                <w:sz w:val="22"/>
                <w:szCs w:val="22"/>
                <w:u w:color="000080"/>
                <w:lang w:val="en-GB"/>
              </w:rPr>
              <w:t xml:space="preserve"> or recovery of a monetary obligation under R</w:t>
            </w:r>
            <w:r w:rsidR="005F7213">
              <w:rPr>
                <w:rFonts w:eastAsia="Cambria" w:cs="Cambria"/>
                <w:color w:val="0070C0"/>
                <w:sz w:val="22"/>
                <w:szCs w:val="22"/>
                <w:u w:color="000080"/>
                <w:lang w:val="en-GB"/>
              </w:rPr>
              <w:t>2</w:t>
            </w:r>
            <w:r w:rsidR="007F5098" w:rsidRPr="00F73761">
              <w:rPr>
                <w:rFonts w:eastAsia="Cambria" w:cs="Cambria"/>
                <w:color w:val="0070C0"/>
                <w:sz w:val="22"/>
                <w:szCs w:val="22"/>
                <w:u w:color="000080"/>
                <w:lang w:val="en-GB"/>
              </w:rPr>
              <w:t xml:space="preserve"> </w:t>
            </w:r>
            <w:r w:rsidR="005F7213">
              <w:rPr>
                <w:rFonts w:eastAsia="Cambria" w:cs="Cambria"/>
                <w:color w:val="0070C0"/>
                <w:sz w:val="22"/>
                <w:szCs w:val="22"/>
                <w:u w:color="000080"/>
                <w:lang w:val="en-GB"/>
              </w:rPr>
              <w:t>87</w:t>
            </w:r>
            <w:r w:rsidR="007F5098" w:rsidRPr="00F73761">
              <w:rPr>
                <w:rFonts w:eastAsia="Cambria" w:cs="Cambria"/>
                <w:color w:val="0070C0"/>
                <w:sz w:val="22"/>
                <w:szCs w:val="22"/>
                <w:u w:color="000080"/>
                <w:lang w:val="en-GB"/>
              </w:rPr>
              <w:t>, the member or the member’s surviving spouse or civil partner should be deprived of any Guaranteed Minimum Pension entitlement.  Each case will be considered on its individual merits.</w:t>
            </w:r>
          </w:p>
        </w:tc>
      </w:tr>
      <w:tr w:rsidR="007F5098" w:rsidRPr="00F73761" w14:paraId="5ECD27B9" w14:textId="77777777" w:rsidTr="00406892">
        <w:trPr>
          <w:trHeight w:val="85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3FF5A" w14:textId="123DCC7A" w:rsidR="007F5098" w:rsidRPr="00F73761" w:rsidRDefault="007F5098" w:rsidP="00406892">
            <w:pPr>
              <w:pStyle w:val="Default"/>
              <w:rPr>
                <w:b/>
                <w:bCs/>
                <w:sz w:val="22"/>
                <w:szCs w:val="22"/>
                <w:lang w:val="en-GB"/>
              </w:rPr>
            </w:pPr>
            <w:r w:rsidRPr="00F73761">
              <w:rPr>
                <w:b/>
                <w:bCs/>
                <w:sz w:val="22"/>
                <w:szCs w:val="22"/>
                <w:lang w:val="en-GB"/>
              </w:rPr>
              <w:t>R</w:t>
            </w:r>
            <w:r w:rsidR="00C13779">
              <w:rPr>
                <w:b/>
                <w:bCs/>
                <w:sz w:val="22"/>
                <w:szCs w:val="22"/>
                <w:lang w:val="en-GB"/>
              </w:rPr>
              <w:t xml:space="preserve">2 ~ </w:t>
            </w:r>
            <w:r w:rsidRPr="00F73761">
              <w:rPr>
                <w:b/>
                <w:bCs/>
                <w:sz w:val="22"/>
                <w:szCs w:val="22"/>
                <w:lang w:val="en-GB"/>
              </w:rPr>
              <w:t>93(</w:t>
            </w:r>
            <w:r>
              <w:rPr>
                <w:b/>
                <w:bCs/>
                <w:sz w:val="22"/>
                <w:szCs w:val="22"/>
                <w:lang w:val="en-GB"/>
              </w:rPr>
              <w:t>5</w:t>
            </w:r>
            <w:r w:rsidRPr="00F73761">
              <w:rPr>
                <w:b/>
                <w:bCs/>
                <w:sz w:val="22"/>
                <w:szCs w:val="22"/>
                <w:lang w:val="en-GB"/>
              </w:rPr>
              <w:t xml:space="preserve">)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800E2" w14:textId="77777777" w:rsidR="007F5098" w:rsidRPr="00F73761" w:rsidRDefault="007F5098" w:rsidP="00406892">
            <w:pPr>
              <w:pStyle w:val="Default"/>
              <w:rPr>
                <w:lang w:val="en-GB"/>
              </w:rPr>
            </w:pPr>
            <w:r w:rsidRPr="00F73761">
              <w:rPr>
                <w:sz w:val="22"/>
                <w:szCs w:val="22"/>
                <w:lang w:val="en-GB"/>
              </w:rPr>
              <w:t>Decide whether to issue a Certificate of Protection if the member does not request one within 12 months of a reduction or restriction in pay</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681C5" w14:textId="68908A7A" w:rsidR="007F5098" w:rsidRPr="00F73761" w:rsidRDefault="00C83A3F" w:rsidP="00406892">
            <w:pPr>
              <w:rPr>
                <w:color w:val="0070C0"/>
                <w:lang w:val="en-GB"/>
              </w:rPr>
            </w:pPr>
            <w:r w:rsidRPr="00462FBD">
              <w:rPr>
                <w:b/>
                <w:bCs/>
                <w:i/>
                <w:color w:val="C0504D" w:themeColor="accent2"/>
                <w:sz w:val="22"/>
                <w:szCs w:val="22"/>
                <w:u w:val="single"/>
                <w:lang w:val="en-GB"/>
              </w:rPr>
              <w:t>(Employer name</w:t>
            </w:r>
            <w:r w:rsidR="005F7213">
              <w:rPr>
                <w:b/>
                <w:bCs/>
                <w:i/>
                <w:color w:val="C0504D" w:themeColor="accent2"/>
                <w:sz w:val="22"/>
                <w:szCs w:val="22"/>
                <w:u w:val="single"/>
                <w:lang w:val="en-GB"/>
              </w:rPr>
              <w:t>)</w:t>
            </w:r>
            <w:r w:rsidRPr="00F73761">
              <w:rPr>
                <w:color w:val="0070C0"/>
                <w:sz w:val="22"/>
                <w:szCs w:val="22"/>
                <w:u w:color="000080"/>
                <w:lang w:val="en-GB"/>
              </w:rPr>
              <w:t xml:space="preserve"> </w:t>
            </w:r>
            <w:r w:rsidR="007F5098" w:rsidRPr="00F73761">
              <w:rPr>
                <w:color w:val="0070C0"/>
                <w:sz w:val="22"/>
                <w:szCs w:val="22"/>
                <w:u w:color="000080"/>
                <w:lang w:val="en-GB"/>
              </w:rPr>
              <w:t>will normally issue a Certificate of Protection of pension benefits if requested by the employee within twelve months of the date of reduction. A certificate may be issued on application from the member outwith the 12 month period specified in the regulations if exceptional circumstances can be proved such as the employee being unaware of this facility.</w:t>
            </w:r>
          </w:p>
        </w:tc>
      </w:tr>
      <w:tr w:rsidR="007F5098" w:rsidRPr="00F73761" w14:paraId="440F7B38" w14:textId="77777777" w:rsidTr="00406892">
        <w:trPr>
          <w:trHeight w:val="85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9D725" w14:textId="67DA1459" w:rsidR="007F5098" w:rsidRPr="00F73761" w:rsidRDefault="007F5098" w:rsidP="00406892">
            <w:pPr>
              <w:pStyle w:val="Default"/>
              <w:rPr>
                <w:lang w:val="en-GB"/>
              </w:rPr>
            </w:pPr>
            <w:r w:rsidRPr="00F73761">
              <w:rPr>
                <w:b/>
                <w:bCs/>
                <w:sz w:val="22"/>
                <w:szCs w:val="22"/>
                <w:lang w:val="en-GB"/>
              </w:rPr>
              <w:t>R</w:t>
            </w:r>
            <w:r w:rsidR="00C13779">
              <w:rPr>
                <w:b/>
                <w:bCs/>
                <w:sz w:val="22"/>
                <w:szCs w:val="22"/>
                <w:lang w:val="en-GB"/>
              </w:rPr>
              <w:t xml:space="preserve">2 ~ </w:t>
            </w:r>
            <w:r w:rsidRPr="00F73761">
              <w:rPr>
                <w:b/>
                <w:bCs/>
                <w:sz w:val="22"/>
                <w:szCs w:val="22"/>
                <w:lang w:val="en-GB"/>
              </w:rPr>
              <w:t>9</w:t>
            </w:r>
            <w:r>
              <w:rPr>
                <w:b/>
                <w:bCs/>
                <w:sz w:val="22"/>
                <w:szCs w:val="22"/>
                <w:lang w:val="en-GB"/>
              </w:rPr>
              <w:t>5</w:t>
            </w:r>
            <w:r w:rsidRPr="00F73761">
              <w:rPr>
                <w:b/>
                <w:bCs/>
                <w:sz w:val="22"/>
                <w:szCs w:val="22"/>
                <w:lang w:val="en-GB"/>
              </w:rPr>
              <w:t xml:space="preserve">(1)(b)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F98B6" w14:textId="77777777" w:rsidR="007F5098" w:rsidRPr="00F73761" w:rsidRDefault="007F5098" w:rsidP="00406892">
            <w:pPr>
              <w:rPr>
                <w:sz w:val="22"/>
                <w:szCs w:val="22"/>
                <w:lang w:val="en-GB"/>
              </w:rPr>
            </w:pPr>
            <w:r w:rsidRPr="00F73761">
              <w:rPr>
                <w:sz w:val="22"/>
                <w:szCs w:val="22"/>
                <w:lang w:val="en-GB"/>
              </w:rPr>
              <w:t>Agree to bulk transfer payment</w:t>
            </w:r>
          </w:p>
          <w:p w14:paraId="22D231BF" w14:textId="77777777" w:rsidR="007F5098" w:rsidRPr="00F73761" w:rsidRDefault="007F5098" w:rsidP="00406892">
            <w:pPr>
              <w:rPr>
                <w:sz w:val="22"/>
                <w:szCs w:val="22"/>
                <w:lang w:val="en-GB"/>
              </w:rPr>
            </w:pPr>
          </w:p>
          <w:p w14:paraId="74CB25A1" w14:textId="77777777" w:rsidR="007F5098" w:rsidRPr="00F73761" w:rsidRDefault="007F5098" w:rsidP="00406892">
            <w:pPr>
              <w:rPr>
                <w:lang w:val="en-GB"/>
              </w:rPr>
            </w:pP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F9763" w14:textId="2CB71609" w:rsidR="007F5098" w:rsidRPr="00F73761" w:rsidRDefault="00F5777B" w:rsidP="00406892">
            <w:pPr>
              <w:rPr>
                <w:color w:val="0070C0"/>
                <w:lang w:val="en-GB"/>
              </w:rPr>
            </w:pPr>
            <w:r w:rsidRPr="00462FBD">
              <w:rPr>
                <w:b/>
                <w:bCs/>
                <w:i/>
                <w:color w:val="C0504D" w:themeColor="accent2"/>
                <w:sz w:val="22"/>
                <w:szCs w:val="22"/>
                <w:u w:val="single"/>
                <w:lang w:val="en-GB"/>
              </w:rPr>
              <w:t>(Employer name</w:t>
            </w:r>
            <w:r>
              <w:rPr>
                <w:color w:val="0070C0"/>
                <w:sz w:val="22"/>
                <w:szCs w:val="22"/>
                <w:u w:color="000080"/>
                <w:lang w:val="en-GB"/>
              </w:rPr>
              <w:t xml:space="preserve">) </w:t>
            </w:r>
            <w:r w:rsidR="007F5098" w:rsidRPr="00F73761">
              <w:rPr>
                <w:color w:val="0070C0"/>
                <w:sz w:val="22"/>
                <w:szCs w:val="22"/>
                <w:u w:color="000080"/>
                <w:lang w:val="en-GB"/>
              </w:rPr>
              <w:t>will consult with SPFO and the fund actuaries in this regard.</w:t>
            </w:r>
          </w:p>
        </w:tc>
      </w:tr>
      <w:tr w:rsidR="007F5098" w:rsidRPr="00F73761" w14:paraId="41122A08" w14:textId="77777777" w:rsidTr="00406892">
        <w:trPr>
          <w:trHeight w:val="141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C612E" w14:textId="77777777" w:rsidR="007F5098" w:rsidRPr="00F73761" w:rsidRDefault="007F5098" w:rsidP="00406892">
            <w:pPr>
              <w:pStyle w:val="Default"/>
              <w:rPr>
                <w:lang w:val="en-GB"/>
              </w:rPr>
            </w:pPr>
            <w:r w:rsidRPr="00F73761">
              <w:rPr>
                <w:b/>
                <w:bCs/>
                <w:sz w:val="22"/>
                <w:szCs w:val="22"/>
                <w:lang w:val="en-GB"/>
              </w:rPr>
              <w:lastRenderedPageBreak/>
              <w:t>TP</w:t>
            </w:r>
            <w:r w:rsidRPr="00F73761">
              <w:rPr>
                <w:sz w:val="22"/>
                <w:szCs w:val="22"/>
                <w:lang w:val="en-GB"/>
              </w:rPr>
              <w:t xml:space="preserve">3(6), </w:t>
            </w:r>
            <w:r w:rsidRPr="00F73761">
              <w:rPr>
                <w:b/>
                <w:bCs/>
                <w:sz w:val="22"/>
                <w:szCs w:val="22"/>
                <w:lang w:val="en-GB"/>
              </w:rPr>
              <w:t>TP</w:t>
            </w:r>
            <w:r w:rsidRPr="00F73761">
              <w:rPr>
                <w:sz w:val="22"/>
                <w:szCs w:val="22"/>
                <w:lang w:val="en-GB"/>
              </w:rPr>
              <w:t xml:space="preserve">4(6)(c), </w:t>
            </w:r>
            <w:r w:rsidRPr="00F73761">
              <w:rPr>
                <w:b/>
                <w:bCs/>
                <w:sz w:val="22"/>
                <w:szCs w:val="22"/>
                <w:lang w:val="en-GB"/>
              </w:rPr>
              <w:t>TP</w:t>
            </w:r>
            <w:r w:rsidRPr="00F73761">
              <w:rPr>
                <w:sz w:val="22"/>
                <w:szCs w:val="22"/>
                <w:lang w:val="en-GB"/>
              </w:rPr>
              <w:t xml:space="preserve">8(4), </w:t>
            </w:r>
            <w:r w:rsidRPr="00F73761">
              <w:rPr>
                <w:b/>
                <w:bCs/>
                <w:sz w:val="22"/>
                <w:szCs w:val="22"/>
                <w:lang w:val="en-GB"/>
              </w:rPr>
              <w:t>TP</w:t>
            </w:r>
            <w:r w:rsidRPr="00F73761">
              <w:rPr>
                <w:sz w:val="22"/>
                <w:szCs w:val="22"/>
                <w:lang w:val="en-GB"/>
              </w:rPr>
              <w:t xml:space="preserve">10(2)(a), </w:t>
            </w:r>
            <w:r w:rsidRPr="00F73761">
              <w:rPr>
                <w:b/>
                <w:bCs/>
                <w:sz w:val="22"/>
                <w:szCs w:val="22"/>
                <w:lang w:val="en-GB"/>
              </w:rPr>
              <w:t>TP</w:t>
            </w:r>
            <w:r w:rsidRPr="00F73761">
              <w:rPr>
                <w:sz w:val="22"/>
                <w:szCs w:val="22"/>
                <w:lang w:val="en-GB"/>
              </w:rPr>
              <w:t xml:space="preserve">17(2)(b) &amp; </w:t>
            </w:r>
            <w:r w:rsidRPr="00F73761">
              <w:rPr>
                <w:b/>
                <w:bCs/>
                <w:sz w:val="22"/>
                <w:szCs w:val="22"/>
                <w:lang w:val="en-GB"/>
              </w:rPr>
              <w:t>B</w:t>
            </w:r>
            <w:r w:rsidRPr="00F73761">
              <w:rPr>
                <w:sz w:val="22"/>
                <w:szCs w:val="22"/>
                <w:lang w:val="en-GB"/>
              </w:rPr>
              <w:t xml:space="preserve">11(2)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8D63D" w14:textId="77777777" w:rsidR="007F5098" w:rsidRPr="00F73761" w:rsidRDefault="007F5098" w:rsidP="00406892">
            <w:pPr>
              <w:pStyle w:val="Default"/>
              <w:rPr>
                <w:lang w:val="en-GB"/>
              </w:rPr>
            </w:pPr>
            <w:r w:rsidRPr="00F73761">
              <w:rPr>
                <w:sz w:val="22"/>
                <w:szCs w:val="22"/>
                <w:lang w:val="en-GB"/>
              </w:rPr>
              <w:t xml:space="preserve">Whether to allow a member to select final pay period for fees to be any 3 consecutive years ending in the 10 years prior to leaving and ending on the anniversary of the date of leaving </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FA24D" w14:textId="117149CA" w:rsidR="007F5098" w:rsidRPr="00F73761" w:rsidRDefault="00F5777B" w:rsidP="00406892">
            <w:pPr>
              <w:rPr>
                <w:color w:val="0070C0"/>
                <w:lang w:val="en-GB"/>
              </w:rPr>
            </w:pPr>
            <w:r w:rsidRPr="00462FBD">
              <w:rPr>
                <w:b/>
                <w:bCs/>
                <w:i/>
                <w:color w:val="C0504D" w:themeColor="accent2"/>
                <w:sz w:val="22"/>
                <w:szCs w:val="22"/>
                <w:u w:val="single"/>
                <w:lang w:val="en-GB"/>
              </w:rPr>
              <w:t>(Employer name</w:t>
            </w:r>
            <w:r>
              <w:rPr>
                <w:color w:val="0070C0"/>
                <w:sz w:val="22"/>
                <w:szCs w:val="22"/>
                <w:u w:color="000080"/>
                <w:lang w:val="en-GB"/>
              </w:rPr>
              <w:t xml:space="preserve">) </w:t>
            </w:r>
            <w:r w:rsidR="007F5098" w:rsidRPr="00F73761">
              <w:rPr>
                <w:color w:val="0070C0"/>
                <w:sz w:val="22"/>
                <w:szCs w:val="22"/>
                <w:u w:color="000080"/>
                <w:lang w:val="en-GB"/>
              </w:rPr>
              <w:t>will allow a member to select final pay for fees to be any three consecutive years ending 31</w:t>
            </w:r>
            <w:r w:rsidR="007F5098" w:rsidRPr="00F73761">
              <w:rPr>
                <w:color w:val="0070C0"/>
                <w:sz w:val="22"/>
                <w:szCs w:val="22"/>
                <w:u w:color="000080"/>
                <w:vertAlign w:val="superscript"/>
                <w:lang w:val="en-GB"/>
              </w:rPr>
              <w:t>st</w:t>
            </w:r>
            <w:r w:rsidR="007F5098" w:rsidRPr="00F73761">
              <w:rPr>
                <w:color w:val="0070C0"/>
                <w:sz w:val="22"/>
                <w:szCs w:val="22"/>
                <w:u w:color="000080"/>
                <w:lang w:val="en-GB"/>
              </w:rPr>
              <w:t xml:space="preserve"> March in the 10 years prior to leaving. </w:t>
            </w:r>
            <w:r w:rsidR="00600070" w:rsidRPr="00462FBD">
              <w:rPr>
                <w:b/>
                <w:bCs/>
                <w:i/>
                <w:color w:val="C0504D" w:themeColor="accent2"/>
                <w:sz w:val="22"/>
                <w:szCs w:val="22"/>
                <w:u w:val="single"/>
                <w:lang w:val="en-GB"/>
              </w:rPr>
              <w:t>(Employer name</w:t>
            </w:r>
            <w:r w:rsidR="00600070">
              <w:rPr>
                <w:color w:val="0070C0"/>
                <w:sz w:val="22"/>
                <w:szCs w:val="22"/>
                <w:u w:color="000080"/>
                <w:lang w:val="en-GB"/>
              </w:rPr>
              <w:t xml:space="preserve">) </w:t>
            </w:r>
            <w:r w:rsidR="007F5098" w:rsidRPr="00F73761">
              <w:rPr>
                <w:color w:val="0070C0"/>
                <w:sz w:val="22"/>
                <w:szCs w:val="22"/>
                <w:u w:color="000080"/>
                <w:lang w:val="en-GB"/>
              </w:rPr>
              <w:t>agree that this will automatically be done by SPF</w:t>
            </w:r>
            <w:r w:rsidR="007F5098">
              <w:rPr>
                <w:color w:val="0070C0"/>
                <w:sz w:val="22"/>
                <w:szCs w:val="22"/>
                <w:u w:color="000080"/>
                <w:lang w:val="en-GB"/>
              </w:rPr>
              <w:t>O</w:t>
            </w:r>
            <w:r w:rsidR="007F5098" w:rsidRPr="00F73761">
              <w:rPr>
                <w:color w:val="0070C0"/>
                <w:sz w:val="22"/>
                <w:szCs w:val="22"/>
                <w:lang w:val="en-GB"/>
              </w:rPr>
              <w:t>.</w:t>
            </w:r>
          </w:p>
        </w:tc>
      </w:tr>
      <w:tr w:rsidR="007F5098" w:rsidRPr="00F73761" w14:paraId="633C3BF7" w14:textId="77777777" w:rsidTr="00406892">
        <w:trPr>
          <w:trHeight w:val="1134"/>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34860" w14:textId="77777777" w:rsidR="007F5098" w:rsidRPr="00F73761" w:rsidRDefault="007F5098" w:rsidP="00406892">
            <w:pPr>
              <w:pStyle w:val="Default"/>
              <w:rPr>
                <w:lang w:val="en-GB"/>
              </w:rPr>
            </w:pPr>
            <w:r w:rsidRPr="00F73761">
              <w:rPr>
                <w:b/>
                <w:bCs/>
                <w:sz w:val="22"/>
                <w:szCs w:val="22"/>
                <w:lang w:val="en-GB"/>
              </w:rPr>
              <w:t xml:space="preserve">TP3(1)(a), A43(5) </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C720D" w14:textId="77777777" w:rsidR="007F5098" w:rsidRPr="00F73761" w:rsidRDefault="007F5098" w:rsidP="00406892">
            <w:pPr>
              <w:pStyle w:val="Default"/>
              <w:rPr>
                <w:lang w:val="en-GB"/>
              </w:rPr>
            </w:pPr>
            <w:r w:rsidRPr="00F73761">
              <w:rPr>
                <w:sz w:val="22"/>
                <w:szCs w:val="22"/>
                <w:lang w:val="en-GB"/>
              </w:rPr>
              <w:t xml:space="preserve">Issue a certificate of protection of pension benefits where eligible non-councillor member fails to apply for one (pay cuts / restrictions occurring pre 01 04 15) </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03B36" w14:textId="25D4F920" w:rsidR="007F5098" w:rsidRPr="00F73761" w:rsidRDefault="00F5777B" w:rsidP="00406892">
            <w:pPr>
              <w:rPr>
                <w:color w:val="0070C0"/>
                <w:lang w:val="en-GB"/>
              </w:rPr>
            </w:pPr>
            <w:r w:rsidRPr="00462FBD">
              <w:rPr>
                <w:b/>
                <w:bCs/>
                <w:i/>
                <w:color w:val="C0504D" w:themeColor="accent2"/>
                <w:sz w:val="22"/>
                <w:szCs w:val="22"/>
                <w:u w:val="single"/>
                <w:lang w:val="en-GB"/>
              </w:rPr>
              <w:t>(Employer name</w:t>
            </w:r>
            <w:r w:rsidR="007F5098" w:rsidRPr="00F73761">
              <w:rPr>
                <w:color w:val="0070C0"/>
                <w:sz w:val="22"/>
                <w:szCs w:val="22"/>
                <w:u w:color="000080"/>
                <w:lang w:val="en-GB"/>
              </w:rPr>
              <w:t xml:space="preserve"> will issue a certificate of protection of pension benefits if requested by the employee within twelve months of the date of reduction. A certificate may be issued on application from the member outwith the 12 month period specified in the regulations if exceptional circumstances can be proved such as the employee being unaware of this facility.</w:t>
            </w:r>
          </w:p>
        </w:tc>
      </w:tr>
      <w:tr w:rsidR="007F5098" w:rsidRPr="00F73761" w14:paraId="14946C85" w14:textId="77777777" w:rsidTr="005F7213">
        <w:trPr>
          <w:trHeight w:val="1455"/>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55929" w14:textId="77777777" w:rsidR="007F5098" w:rsidRPr="005F7213" w:rsidRDefault="007F5098" w:rsidP="00406892">
            <w:pPr>
              <w:pStyle w:val="Default"/>
              <w:rPr>
                <w:b/>
                <w:bCs/>
                <w:sz w:val="22"/>
                <w:szCs w:val="22"/>
                <w:lang w:val="en-GB"/>
              </w:rPr>
            </w:pPr>
            <w:r w:rsidRPr="005F7213">
              <w:rPr>
                <w:b/>
                <w:bCs/>
                <w:sz w:val="22"/>
                <w:szCs w:val="22"/>
                <w:lang w:val="en-GB"/>
              </w:rPr>
              <w:t>R2 29 (6) and 29 (9)</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A38FC" w14:textId="77777777" w:rsidR="007F5098" w:rsidRPr="005F7213" w:rsidRDefault="007F5098" w:rsidP="00406892">
            <w:pPr>
              <w:pStyle w:val="Default"/>
              <w:rPr>
                <w:sz w:val="22"/>
                <w:szCs w:val="22"/>
                <w:lang w:val="en-GB"/>
              </w:rPr>
            </w:pPr>
            <w:r w:rsidRPr="005F7213">
              <w:rPr>
                <w:sz w:val="22"/>
                <w:szCs w:val="22"/>
                <w:lang w:val="en-GB"/>
              </w:rPr>
              <w:t xml:space="preserve">Whether to grant application to waive all or part of the actuarial reduction applied for early payment of benefits on or after age 55 </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8F324" w14:textId="25A53E34" w:rsidR="007F5098" w:rsidRPr="005F7213" w:rsidRDefault="005F7213" w:rsidP="00406892">
            <w:pPr>
              <w:rPr>
                <w:color w:val="000080"/>
                <w:sz w:val="22"/>
                <w:szCs w:val="22"/>
                <w:u w:color="000080"/>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w:t>
            </w:r>
            <w:r w:rsidRPr="00F73761">
              <w:rPr>
                <w:color w:val="0070C0"/>
                <w:sz w:val="22"/>
                <w:szCs w:val="22"/>
                <w:u w:color="000080"/>
                <w:lang w:val="en-GB"/>
              </w:rPr>
              <w:t xml:space="preserve"> </w:t>
            </w:r>
            <w:r w:rsidR="007F5098" w:rsidRPr="005F7213">
              <w:rPr>
                <w:color w:val="0070C0"/>
                <w:sz w:val="22"/>
                <w:szCs w:val="22"/>
                <w:u w:color="000080"/>
                <w:lang w:val="en-GB"/>
              </w:rPr>
              <w:t>will not have a general policy to waive in whole or in part, any actuarial reduction which a member voluntarily draws before normal retirement age other than on the grounds of flexible retirement but may consider doing so where a sound business case can be made for exercising this discretion. Each case will be considered on its individual merits</w:t>
            </w:r>
          </w:p>
        </w:tc>
      </w:tr>
    </w:tbl>
    <w:p w14:paraId="505850B9" w14:textId="16CABBA9" w:rsidR="00167EAA" w:rsidRPr="00F73761" w:rsidRDefault="00167EAA">
      <w:pPr>
        <w:rPr>
          <w:b/>
          <w:bCs/>
          <w:sz w:val="22"/>
          <w:szCs w:val="22"/>
          <w:lang w:val="en-GB"/>
        </w:rPr>
      </w:pPr>
      <w:r w:rsidRPr="00F73761">
        <w:rPr>
          <w:b/>
          <w:bCs/>
          <w:sz w:val="22"/>
          <w:szCs w:val="22"/>
          <w:lang w:val="en-GB"/>
        </w:rPr>
        <w:br w:type="page"/>
      </w:r>
    </w:p>
    <w:p w14:paraId="671DA165" w14:textId="3064ADED" w:rsidR="00966CE7" w:rsidRPr="00F73761" w:rsidRDefault="00EB001B">
      <w:pPr>
        <w:pStyle w:val="Header"/>
        <w:rPr>
          <w:rFonts w:ascii="Arial" w:eastAsia="Arial" w:hAnsi="Arial" w:cs="Arial"/>
          <w:b/>
          <w:bCs/>
          <w:sz w:val="22"/>
          <w:szCs w:val="22"/>
          <w:lang w:val="en-GB"/>
        </w:rPr>
      </w:pPr>
      <w:r w:rsidRPr="00F73761">
        <w:rPr>
          <w:rFonts w:ascii="Arial" w:hAnsi="Arial"/>
          <w:b/>
          <w:bCs/>
          <w:sz w:val="22"/>
          <w:szCs w:val="22"/>
          <w:lang w:val="en-GB"/>
        </w:rPr>
        <w:lastRenderedPageBreak/>
        <w:t xml:space="preserve">TABLE </w:t>
      </w:r>
      <w:r w:rsidR="00C13779">
        <w:rPr>
          <w:rFonts w:ascii="Arial" w:hAnsi="Arial"/>
          <w:b/>
          <w:bCs/>
          <w:sz w:val="22"/>
          <w:szCs w:val="22"/>
          <w:lang w:val="en-GB"/>
        </w:rPr>
        <w:t>3</w:t>
      </w:r>
    </w:p>
    <w:p w14:paraId="76C597E0" w14:textId="77777777" w:rsidR="00966CE7" w:rsidRPr="00F73761" w:rsidRDefault="00966CE7">
      <w:pPr>
        <w:pStyle w:val="Header"/>
        <w:rPr>
          <w:rFonts w:ascii="Arial" w:eastAsia="Arial" w:hAnsi="Arial" w:cs="Arial"/>
          <w:sz w:val="22"/>
          <w:szCs w:val="22"/>
          <w:lang w:val="en-GB"/>
        </w:rPr>
      </w:pPr>
    </w:p>
    <w:p w14:paraId="156053B4" w14:textId="217122A2" w:rsidR="00966CE7" w:rsidRPr="00F73761" w:rsidRDefault="00EB001B">
      <w:pPr>
        <w:rPr>
          <w:b/>
          <w:bCs/>
          <w:sz w:val="22"/>
          <w:szCs w:val="22"/>
          <w:lang w:val="en-GB"/>
        </w:rPr>
      </w:pPr>
      <w:r w:rsidRPr="00F73761">
        <w:rPr>
          <w:b/>
          <w:bCs/>
          <w:sz w:val="22"/>
          <w:szCs w:val="22"/>
          <w:lang w:val="en-GB"/>
        </w:rPr>
        <w:t>The following table details discretions in relation to scheme members who ceased active membership on or after 01 04 09 and before 01 04 15, being discretions under:</w:t>
      </w:r>
    </w:p>
    <w:p w14:paraId="2B77E673" w14:textId="77777777" w:rsidR="00966CE7" w:rsidRPr="00F73761" w:rsidRDefault="00966CE7">
      <w:pPr>
        <w:rPr>
          <w:sz w:val="22"/>
          <w:szCs w:val="22"/>
          <w:lang w:val="en-GB"/>
        </w:rPr>
      </w:pPr>
    </w:p>
    <w:p w14:paraId="31D09D40" w14:textId="77777777" w:rsidR="00966CE7" w:rsidRPr="00F73761" w:rsidRDefault="00EB001B" w:rsidP="00A967B8">
      <w:pPr>
        <w:ind w:left="567"/>
        <w:rPr>
          <w:sz w:val="22"/>
          <w:szCs w:val="22"/>
          <w:lang w:val="en-GB"/>
        </w:rPr>
      </w:pPr>
      <w:r w:rsidRPr="00F73761">
        <w:rPr>
          <w:sz w:val="22"/>
          <w:szCs w:val="22"/>
          <w:lang w:val="en-GB"/>
        </w:rPr>
        <w:t xml:space="preserve">- the Local Government Pension Scheme (Administration) (Scotland) Regulations 2008 [prefix </w:t>
      </w:r>
      <w:r w:rsidRPr="00F73761">
        <w:rPr>
          <w:b/>
          <w:bCs/>
          <w:sz w:val="22"/>
          <w:szCs w:val="22"/>
          <w:lang w:val="en-GB"/>
        </w:rPr>
        <w:t>A</w:t>
      </w:r>
      <w:r w:rsidRPr="00F73761">
        <w:rPr>
          <w:sz w:val="22"/>
          <w:szCs w:val="22"/>
          <w:lang w:val="en-GB"/>
        </w:rPr>
        <w:t xml:space="preserve">] </w:t>
      </w:r>
    </w:p>
    <w:p w14:paraId="2B2D6111" w14:textId="77777777" w:rsidR="00966CE7" w:rsidRPr="00F73761" w:rsidRDefault="00EB001B" w:rsidP="00A967B8">
      <w:pPr>
        <w:ind w:left="567"/>
        <w:rPr>
          <w:sz w:val="22"/>
          <w:szCs w:val="22"/>
          <w:lang w:val="en-GB"/>
        </w:rPr>
      </w:pPr>
      <w:r w:rsidRPr="00F73761">
        <w:rPr>
          <w:sz w:val="22"/>
          <w:szCs w:val="22"/>
          <w:lang w:val="en-GB"/>
        </w:rPr>
        <w:t xml:space="preserve">- the Local Government Pension Scheme (Benefits, Membership and Contributions) (Scotland) Regulations 2008 (as amended) [prefix </w:t>
      </w:r>
      <w:r w:rsidRPr="00F73761">
        <w:rPr>
          <w:b/>
          <w:bCs/>
          <w:sz w:val="22"/>
          <w:szCs w:val="22"/>
          <w:lang w:val="en-GB"/>
        </w:rPr>
        <w:t>B</w:t>
      </w:r>
      <w:r w:rsidRPr="00F73761">
        <w:rPr>
          <w:sz w:val="22"/>
          <w:szCs w:val="22"/>
          <w:lang w:val="en-GB"/>
        </w:rPr>
        <w:t xml:space="preserve">] </w:t>
      </w:r>
    </w:p>
    <w:p w14:paraId="06F1813A" w14:textId="77777777" w:rsidR="00966CE7" w:rsidRPr="00F73761" w:rsidRDefault="00EB001B" w:rsidP="00A967B8">
      <w:pPr>
        <w:ind w:left="567"/>
        <w:rPr>
          <w:sz w:val="22"/>
          <w:szCs w:val="22"/>
          <w:lang w:val="en-GB"/>
        </w:rPr>
      </w:pPr>
      <w:r w:rsidRPr="00F73761">
        <w:rPr>
          <w:sz w:val="22"/>
          <w:szCs w:val="22"/>
          <w:lang w:val="en-GB"/>
        </w:rPr>
        <w:t xml:space="preserve">- the Local Government Pension Scheme (Transitional Provisions) (Scotland) Regulations 2008 [prefix </w:t>
      </w:r>
      <w:r w:rsidRPr="00F73761">
        <w:rPr>
          <w:b/>
          <w:bCs/>
          <w:sz w:val="22"/>
          <w:szCs w:val="22"/>
          <w:lang w:val="en-GB"/>
        </w:rPr>
        <w:t>T</w:t>
      </w:r>
      <w:r w:rsidRPr="00F73761">
        <w:rPr>
          <w:sz w:val="22"/>
          <w:szCs w:val="22"/>
          <w:lang w:val="en-GB"/>
        </w:rPr>
        <w:t xml:space="preserve">] </w:t>
      </w:r>
    </w:p>
    <w:p w14:paraId="79F73C73" w14:textId="77777777" w:rsidR="00966CE7" w:rsidRPr="00F73761" w:rsidRDefault="00EB001B" w:rsidP="00A967B8">
      <w:pPr>
        <w:ind w:left="567"/>
        <w:rPr>
          <w:sz w:val="22"/>
          <w:szCs w:val="22"/>
          <w:lang w:val="en-GB"/>
        </w:rPr>
      </w:pPr>
      <w:r w:rsidRPr="00F73761">
        <w:rPr>
          <w:sz w:val="22"/>
          <w:szCs w:val="22"/>
          <w:lang w:val="en-GB"/>
        </w:rPr>
        <w:t xml:space="preserve">- the Local Government Pension Scheme (Transitional Provisions and Savings) (Scotland) Regulations 2014 [prefix </w:t>
      </w:r>
      <w:r w:rsidRPr="00F73761">
        <w:rPr>
          <w:b/>
          <w:bCs/>
          <w:sz w:val="22"/>
          <w:szCs w:val="22"/>
          <w:lang w:val="en-GB"/>
        </w:rPr>
        <w:t>TP</w:t>
      </w:r>
      <w:r w:rsidRPr="00F73761">
        <w:rPr>
          <w:sz w:val="22"/>
          <w:szCs w:val="22"/>
          <w:lang w:val="en-GB"/>
        </w:rPr>
        <w:t xml:space="preserve">] </w:t>
      </w:r>
    </w:p>
    <w:p w14:paraId="30A37412" w14:textId="77777777" w:rsidR="00E4056F" w:rsidRDefault="00EB001B" w:rsidP="00A967B8">
      <w:pPr>
        <w:ind w:left="567"/>
        <w:rPr>
          <w:b/>
          <w:bCs/>
          <w:sz w:val="22"/>
          <w:szCs w:val="22"/>
          <w:lang w:val="en-GB"/>
        </w:rPr>
      </w:pPr>
      <w:r w:rsidRPr="00F73761">
        <w:rPr>
          <w:sz w:val="22"/>
          <w:szCs w:val="22"/>
          <w:lang w:val="en-GB"/>
        </w:rPr>
        <w:t xml:space="preserve">- the Local Government Pension Scheme (Scotland) Regulations 2014 [prefix </w:t>
      </w:r>
      <w:r w:rsidRPr="00F73761">
        <w:rPr>
          <w:b/>
          <w:bCs/>
          <w:sz w:val="22"/>
          <w:szCs w:val="22"/>
          <w:lang w:val="en-GB"/>
        </w:rPr>
        <w:t>R</w:t>
      </w:r>
      <w:r w:rsidR="00ED11E8">
        <w:rPr>
          <w:b/>
          <w:bCs/>
          <w:sz w:val="22"/>
          <w:szCs w:val="22"/>
          <w:lang w:val="en-GB"/>
        </w:rPr>
        <w:t>2</w:t>
      </w:r>
    </w:p>
    <w:p w14:paraId="7D1B3F61" w14:textId="69F66867" w:rsidR="00966CE7" w:rsidRPr="00F73761" w:rsidRDefault="00E4056F" w:rsidP="00A967B8">
      <w:pPr>
        <w:ind w:left="567"/>
        <w:rPr>
          <w:sz w:val="22"/>
          <w:szCs w:val="22"/>
          <w:lang w:val="en-GB"/>
        </w:rPr>
      </w:pPr>
      <w:r w:rsidRPr="00F73761">
        <w:rPr>
          <w:sz w:val="22"/>
          <w:szCs w:val="22"/>
          <w:lang w:val="en-GB"/>
        </w:rPr>
        <w:t xml:space="preserve">- the Local Government Pension Scheme (Scotland) Regulations 2014 [prefix </w:t>
      </w:r>
      <w:r w:rsidRPr="00F73761">
        <w:rPr>
          <w:b/>
          <w:bCs/>
          <w:sz w:val="22"/>
          <w:szCs w:val="22"/>
          <w:lang w:val="en-GB"/>
        </w:rPr>
        <w:t>R</w:t>
      </w:r>
      <w:r w:rsidR="00EB001B" w:rsidRPr="00F73761">
        <w:rPr>
          <w:sz w:val="22"/>
          <w:szCs w:val="22"/>
          <w:lang w:val="en-GB"/>
        </w:rPr>
        <w:t xml:space="preserve">- the Local Government Pension Scheme (Scotland) Regulations 1998 (as amended) [prefix </w:t>
      </w:r>
      <w:r w:rsidR="00EB001B" w:rsidRPr="00F73761">
        <w:rPr>
          <w:b/>
          <w:bCs/>
          <w:sz w:val="22"/>
          <w:szCs w:val="22"/>
          <w:lang w:val="en-GB"/>
        </w:rPr>
        <w:t>L</w:t>
      </w:r>
      <w:r w:rsidR="00EB001B" w:rsidRPr="00F73761">
        <w:rPr>
          <w:sz w:val="22"/>
          <w:szCs w:val="22"/>
          <w:lang w:val="en-GB"/>
        </w:rPr>
        <w:t xml:space="preserve">] </w:t>
      </w:r>
    </w:p>
    <w:p w14:paraId="195B554A" w14:textId="77777777" w:rsidR="00966CE7" w:rsidRPr="00F73761" w:rsidRDefault="00966CE7">
      <w:pPr>
        <w:rPr>
          <w:sz w:val="22"/>
          <w:szCs w:val="22"/>
          <w:lang w:val="en-GB"/>
        </w:rPr>
      </w:pPr>
    </w:p>
    <w:tbl>
      <w:tblPr>
        <w:tblW w:w="13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26"/>
        <w:gridCol w:w="4571"/>
        <w:gridCol w:w="7524"/>
      </w:tblGrid>
      <w:tr w:rsidR="00966CE7" w:rsidRPr="00F73761" w14:paraId="01ADF957" w14:textId="77777777" w:rsidTr="004715E0">
        <w:trPr>
          <w:trHeight w:val="483"/>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3C4D5" w14:textId="77777777" w:rsidR="00966CE7" w:rsidRPr="00F73761" w:rsidRDefault="00EB001B">
            <w:pPr>
              <w:rPr>
                <w:lang w:val="en-GB"/>
              </w:rPr>
            </w:pPr>
            <w:r w:rsidRPr="00F73761">
              <w:rPr>
                <w:b/>
                <w:bCs/>
                <w:sz w:val="22"/>
                <w:szCs w:val="22"/>
                <w:lang w:val="en-GB"/>
              </w:rPr>
              <w:t>Regulation</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30E20" w14:textId="77777777" w:rsidR="00966CE7" w:rsidRPr="00F73761" w:rsidRDefault="00EB001B">
            <w:pPr>
              <w:rPr>
                <w:lang w:val="en-GB"/>
              </w:rPr>
            </w:pPr>
            <w:r w:rsidRPr="00F73761">
              <w:rPr>
                <w:b/>
                <w:bCs/>
                <w:sz w:val="22"/>
                <w:szCs w:val="22"/>
                <w:lang w:val="en-GB"/>
              </w:rPr>
              <w:t>Discretion</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1A6EF" w14:textId="22360DCB" w:rsidR="00966CE7" w:rsidRPr="00F73761" w:rsidRDefault="00F5777B">
            <w:pPr>
              <w:rPr>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w:t>
            </w:r>
            <w:r w:rsidRPr="00F73761">
              <w:rPr>
                <w:color w:val="0070C0"/>
                <w:sz w:val="22"/>
                <w:szCs w:val="22"/>
                <w:u w:color="000080"/>
                <w:lang w:val="en-GB"/>
              </w:rPr>
              <w:t xml:space="preserve"> </w:t>
            </w:r>
            <w:r w:rsidR="00EB001B" w:rsidRPr="00F73761">
              <w:rPr>
                <w:b/>
                <w:bCs/>
                <w:sz w:val="22"/>
                <w:szCs w:val="22"/>
                <w:lang w:val="en-GB"/>
              </w:rPr>
              <w:t>Policy on the exercise of this discretion</w:t>
            </w:r>
          </w:p>
        </w:tc>
      </w:tr>
      <w:tr w:rsidR="00966CE7" w:rsidRPr="00F73761" w14:paraId="17C26618" w14:textId="77777777" w:rsidTr="00C83E50">
        <w:trPr>
          <w:trHeight w:val="1134"/>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34245" w14:textId="77777777" w:rsidR="00966CE7" w:rsidRPr="00F73761" w:rsidRDefault="00EB001B">
            <w:pPr>
              <w:rPr>
                <w:lang w:val="en-GB"/>
              </w:rPr>
            </w:pPr>
            <w:r w:rsidRPr="00F73761">
              <w:rPr>
                <w:b/>
                <w:bCs/>
                <w:sz w:val="22"/>
                <w:szCs w:val="22"/>
                <w:lang w:val="en-GB"/>
              </w:rPr>
              <w:t>A42(2)</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2055E" w14:textId="77777777" w:rsidR="00966CE7" w:rsidRPr="00F73761" w:rsidRDefault="00EB001B">
            <w:pPr>
              <w:rPr>
                <w:lang w:val="en-GB"/>
              </w:rPr>
            </w:pPr>
            <w:r w:rsidRPr="00F73761">
              <w:rPr>
                <w:sz w:val="22"/>
                <w:szCs w:val="22"/>
                <w:lang w:val="en-GB"/>
              </w:rPr>
              <w:t>No right to a return of contributions due to an offence of a fraudulent character or grave misconduct unless the employer directs a total or partial refund is to be made</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4CFBD" w14:textId="7371D951" w:rsidR="00966CE7" w:rsidRPr="00F73761" w:rsidRDefault="00F5777B">
            <w:pPr>
              <w:rPr>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w:t>
            </w:r>
            <w:r w:rsidRPr="00F73761">
              <w:rPr>
                <w:color w:val="0070C0"/>
                <w:sz w:val="22"/>
                <w:szCs w:val="22"/>
                <w:u w:color="000080"/>
                <w:lang w:val="en-GB"/>
              </w:rPr>
              <w:t xml:space="preserve"> </w:t>
            </w:r>
            <w:r w:rsidR="00EB001B" w:rsidRPr="00F73761">
              <w:rPr>
                <w:color w:val="0070C0"/>
                <w:sz w:val="22"/>
                <w:szCs w:val="22"/>
                <w:u w:color="000080"/>
                <w:lang w:val="en-GB"/>
              </w:rPr>
              <w:t>will not direct a return of contributions in the event of an offence of a fraudulent character or grave misconduct</w:t>
            </w:r>
          </w:p>
        </w:tc>
      </w:tr>
      <w:tr w:rsidR="00966CE7" w:rsidRPr="00F73761" w14:paraId="31BACEAC" w14:textId="77777777" w:rsidTr="00C83E50">
        <w:trPr>
          <w:trHeight w:val="1134"/>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377CB" w14:textId="77777777" w:rsidR="00966CE7" w:rsidRPr="00F73761" w:rsidRDefault="00EB001B">
            <w:pPr>
              <w:rPr>
                <w:lang w:val="en-GB"/>
              </w:rPr>
            </w:pPr>
            <w:r w:rsidRPr="00F73761">
              <w:rPr>
                <w:b/>
                <w:bCs/>
                <w:sz w:val="22"/>
                <w:szCs w:val="22"/>
                <w:lang w:val="en-GB"/>
              </w:rPr>
              <w:t>A43(5)</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76EC1" w14:textId="77777777" w:rsidR="00966CE7" w:rsidRPr="00F73761" w:rsidRDefault="00EB001B">
            <w:pPr>
              <w:rPr>
                <w:lang w:val="en-GB"/>
              </w:rPr>
            </w:pPr>
            <w:r w:rsidRPr="00F73761">
              <w:rPr>
                <w:sz w:val="22"/>
                <w:szCs w:val="22"/>
                <w:lang w:val="en-GB"/>
              </w:rPr>
              <w:t>Employer may issue a certificate of protection where an employee fails to apply for one.</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0AAF3" w14:textId="1FA43538" w:rsidR="00966CE7" w:rsidRPr="00F73761" w:rsidRDefault="00F5777B">
            <w:pPr>
              <w:rPr>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w:t>
            </w:r>
            <w:r w:rsidRPr="00F73761">
              <w:rPr>
                <w:color w:val="0070C0"/>
                <w:sz w:val="22"/>
                <w:szCs w:val="22"/>
                <w:u w:color="000080"/>
                <w:lang w:val="en-GB"/>
              </w:rPr>
              <w:t xml:space="preserve"> </w:t>
            </w:r>
            <w:r w:rsidR="00EB001B" w:rsidRPr="00F73761">
              <w:rPr>
                <w:color w:val="0070C0"/>
                <w:sz w:val="22"/>
                <w:szCs w:val="22"/>
                <w:u w:color="000080"/>
                <w:lang w:val="en-GB"/>
              </w:rPr>
              <w:t>will issue a certificate of protection of pension benefits if requested by the employee within twelve months of the date of reduction. A certificate may be issued on application from the member outwith the 12 month period specified in the regulations if exceptional circumstances can be proved such as the employee being unaware of this facility.</w:t>
            </w:r>
          </w:p>
        </w:tc>
      </w:tr>
      <w:tr w:rsidR="00966CE7" w:rsidRPr="00F73761" w14:paraId="558D42CE" w14:textId="77777777" w:rsidTr="00C83E50">
        <w:trPr>
          <w:trHeight w:val="141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75E45" w14:textId="77777777" w:rsidR="00966CE7" w:rsidRPr="00F73761" w:rsidRDefault="00EB001B">
            <w:pPr>
              <w:rPr>
                <w:lang w:val="en-GB"/>
              </w:rPr>
            </w:pPr>
            <w:r w:rsidRPr="00F73761">
              <w:rPr>
                <w:b/>
                <w:bCs/>
                <w:sz w:val="22"/>
                <w:szCs w:val="22"/>
                <w:lang w:val="en-GB"/>
              </w:rPr>
              <w:t>A45 (1) &amp; (2)</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877B9" w14:textId="77777777" w:rsidR="00966CE7" w:rsidRPr="00F73761" w:rsidRDefault="00EB001B">
            <w:pPr>
              <w:rPr>
                <w:sz w:val="22"/>
                <w:szCs w:val="22"/>
                <w:lang w:val="en-GB"/>
              </w:rPr>
            </w:pPr>
            <w:r w:rsidRPr="00F73761">
              <w:rPr>
                <w:sz w:val="22"/>
                <w:szCs w:val="22"/>
                <w:lang w:val="en-GB"/>
              </w:rPr>
              <w:t xml:space="preserve">Whether Contribution Equivalent Premium (CEP) in excess of the Certified Amount (CA) </w:t>
            </w:r>
          </w:p>
          <w:p w14:paraId="57E5DB4F" w14:textId="77777777" w:rsidR="00966CE7" w:rsidRPr="00F73761" w:rsidRDefault="00EB001B">
            <w:pPr>
              <w:rPr>
                <w:sz w:val="22"/>
                <w:szCs w:val="22"/>
                <w:lang w:val="en-GB"/>
              </w:rPr>
            </w:pPr>
            <w:r w:rsidRPr="00F73761">
              <w:rPr>
                <w:sz w:val="22"/>
                <w:szCs w:val="22"/>
                <w:lang w:val="en-GB"/>
              </w:rPr>
              <w:t xml:space="preserve">recovered from a refund of contributions </w:t>
            </w:r>
          </w:p>
          <w:p w14:paraId="281B3D24" w14:textId="77777777" w:rsidR="00966CE7" w:rsidRPr="00F73761" w:rsidRDefault="00EB001B">
            <w:pPr>
              <w:rPr>
                <w:sz w:val="22"/>
                <w:szCs w:val="22"/>
                <w:lang w:val="en-GB"/>
              </w:rPr>
            </w:pPr>
            <w:r w:rsidRPr="00F73761">
              <w:rPr>
                <w:sz w:val="22"/>
                <w:szCs w:val="22"/>
                <w:lang w:val="en-GB"/>
              </w:rPr>
              <w:t xml:space="preserve">can be recovered from the Pension </w:t>
            </w:r>
          </w:p>
          <w:p w14:paraId="380566F2" w14:textId="77777777" w:rsidR="00966CE7" w:rsidRPr="00F73761" w:rsidRDefault="00EB001B">
            <w:pPr>
              <w:rPr>
                <w:lang w:val="en-GB"/>
              </w:rPr>
            </w:pPr>
            <w:r w:rsidRPr="00F73761">
              <w:rPr>
                <w:sz w:val="22"/>
                <w:szCs w:val="22"/>
                <w:lang w:val="en-GB"/>
              </w:rPr>
              <w:t>Fund</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B15B9" w14:textId="34451FD2" w:rsidR="00966CE7" w:rsidRPr="00F73761" w:rsidRDefault="00F5777B">
            <w:pPr>
              <w:rPr>
                <w:sz w:val="22"/>
                <w:szCs w:val="22"/>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w:t>
            </w:r>
            <w:r w:rsidRPr="00F73761">
              <w:rPr>
                <w:color w:val="0070C0"/>
                <w:sz w:val="22"/>
                <w:szCs w:val="22"/>
                <w:u w:color="000080"/>
                <w:lang w:val="en-GB"/>
              </w:rPr>
              <w:t xml:space="preserve"> </w:t>
            </w:r>
            <w:r w:rsidR="002341E6" w:rsidRPr="00F73761">
              <w:rPr>
                <w:color w:val="0070C0"/>
                <w:sz w:val="22"/>
                <w:szCs w:val="22"/>
                <w:lang w:val="en-GB"/>
              </w:rPr>
              <w:t>will consider each case on its merits.</w:t>
            </w:r>
          </w:p>
        </w:tc>
      </w:tr>
      <w:tr w:rsidR="00966CE7" w:rsidRPr="00F73761" w14:paraId="662770AE" w14:textId="77777777" w:rsidTr="00C83E50">
        <w:trPr>
          <w:trHeight w:val="85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8C88E" w14:textId="77777777" w:rsidR="00966CE7" w:rsidRPr="00F73761" w:rsidRDefault="00EB001B">
            <w:pPr>
              <w:rPr>
                <w:b/>
                <w:bCs/>
                <w:sz w:val="22"/>
                <w:szCs w:val="22"/>
                <w:lang w:val="en-GB"/>
              </w:rPr>
            </w:pPr>
            <w:r w:rsidRPr="00F73761">
              <w:rPr>
                <w:b/>
                <w:bCs/>
                <w:sz w:val="22"/>
                <w:szCs w:val="22"/>
                <w:lang w:val="en-GB"/>
              </w:rPr>
              <w:t>A66 (2) &amp; (6)</w:t>
            </w:r>
          </w:p>
          <w:p w14:paraId="2E42C2C2" w14:textId="77777777" w:rsidR="00966CE7" w:rsidRPr="00F73761" w:rsidRDefault="00EB001B">
            <w:pPr>
              <w:rPr>
                <w:lang w:val="en-GB"/>
              </w:rPr>
            </w:pPr>
            <w:r w:rsidRPr="00F73761">
              <w:rPr>
                <w:b/>
                <w:bCs/>
                <w:sz w:val="22"/>
                <w:szCs w:val="22"/>
                <w:lang w:val="en-GB"/>
              </w:rPr>
              <w:t>A67 (1) &amp; (2)</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657C7" w14:textId="77777777" w:rsidR="00966CE7" w:rsidRPr="00F73761" w:rsidRDefault="00EB001B">
            <w:pPr>
              <w:rPr>
                <w:lang w:val="en-GB"/>
              </w:rPr>
            </w:pPr>
            <w:r w:rsidRPr="00F73761">
              <w:rPr>
                <w:sz w:val="22"/>
                <w:szCs w:val="22"/>
                <w:lang w:val="en-GB"/>
              </w:rPr>
              <w:t xml:space="preserve">Whether to apply for a forfeiture certificate (where a member is convicted of a relevant </w:t>
            </w:r>
            <w:r w:rsidRPr="00F73761">
              <w:rPr>
                <w:sz w:val="22"/>
                <w:szCs w:val="22"/>
                <w:lang w:val="en-GB"/>
              </w:rPr>
              <w:lastRenderedPageBreak/>
              <w:t>offence) and subsequently whether to direct that benefits are to be forfeited.</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25C31" w14:textId="3F637CF9" w:rsidR="00966CE7" w:rsidRPr="00F73761" w:rsidRDefault="00F5777B" w:rsidP="00E4056F">
            <w:pPr>
              <w:rPr>
                <w:lang w:val="en-GB"/>
              </w:rPr>
            </w:pPr>
            <w:r w:rsidRPr="00462FBD">
              <w:rPr>
                <w:b/>
                <w:bCs/>
                <w:i/>
                <w:color w:val="C0504D" w:themeColor="accent2"/>
                <w:sz w:val="22"/>
                <w:szCs w:val="22"/>
                <w:u w:val="single"/>
                <w:lang w:val="en-GB"/>
              </w:rPr>
              <w:lastRenderedPageBreak/>
              <w:t>(Employer name</w:t>
            </w:r>
            <w:r>
              <w:rPr>
                <w:b/>
                <w:bCs/>
                <w:i/>
                <w:color w:val="C0504D" w:themeColor="accent2"/>
                <w:sz w:val="22"/>
                <w:szCs w:val="22"/>
                <w:u w:val="single"/>
                <w:lang w:val="en-GB"/>
              </w:rPr>
              <w:t>)</w:t>
            </w:r>
            <w:r w:rsidRPr="00F73761">
              <w:rPr>
                <w:color w:val="0070C0"/>
                <w:sz w:val="22"/>
                <w:szCs w:val="22"/>
                <w:u w:color="000080"/>
                <w:lang w:val="en-GB"/>
              </w:rPr>
              <w:t xml:space="preserve"> </w:t>
            </w:r>
            <w:r w:rsidR="00E4056F">
              <w:rPr>
                <w:color w:val="0070C0"/>
                <w:sz w:val="22"/>
                <w:szCs w:val="22"/>
                <w:u w:color="000080"/>
                <w:lang w:val="en-GB"/>
              </w:rPr>
              <w:t>may</w:t>
            </w:r>
            <w:r w:rsidR="00E4056F" w:rsidRPr="00F73761">
              <w:rPr>
                <w:color w:val="0070C0"/>
                <w:sz w:val="22"/>
                <w:szCs w:val="22"/>
                <w:u w:color="000080"/>
                <w:lang w:val="en-GB"/>
              </w:rPr>
              <w:t xml:space="preserve"> </w:t>
            </w:r>
            <w:r w:rsidR="002341E6" w:rsidRPr="00F73761">
              <w:rPr>
                <w:color w:val="0070C0"/>
                <w:sz w:val="22"/>
                <w:szCs w:val="22"/>
                <w:u w:color="000080"/>
                <w:lang w:val="en-GB"/>
              </w:rPr>
              <w:t xml:space="preserve">apply for a forfeiture certificate where a member is convicted of a relevant offence and following the issue of the certificate, direct that benefits are to be forfeited. </w:t>
            </w:r>
            <w:r w:rsidR="00EB001B" w:rsidRPr="00F73761">
              <w:rPr>
                <w:color w:val="0070C0"/>
                <w:sz w:val="22"/>
                <w:szCs w:val="22"/>
                <w:u w:color="000080"/>
                <w:lang w:val="en-GB"/>
              </w:rPr>
              <w:t>.</w:t>
            </w:r>
          </w:p>
        </w:tc>
      </w:tr>
      <w:tr w:rsidR="00966CE7" w:rsidRPr="00F73761" w14:paraId="54A03831" w14:textId="77777777" w:rsidTr="00C83E50">
        <w:trPr>
          <w:trHeight w:val="226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ABBD9" w14:textId="77777777" w:rsidR="00966CE7" w:rsidRPr="00F73761" w:rsidRDefault="00EB001B">
            <w:pPr>
              <w:rPr>
                <w:lang w:val="en-GB"/>
              </w:rPr>
            </w:pPr>
            <w:r w:rsidRPr="00F73761">
              <w:rPr>
                <w:b/>
                <w:bCs/>
                <w:sz w:val="22"/>
                <w:szCs w:val="22"/>
                <w:lang w:val="en-GB"/>
              </w:rPr>
              <w:t>A68(2)</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5383E" w14:textId="77777777" w:rsidR="00966CE7" w:rsidRPr="00F73761" w:rsidRDefault="00EB001B">
            <w:pPr>
              <w:rPr>
                <w:lang w:val="en-GB"/>
              </w:rPr>
            </w:pPr>
            <w:r w:rsidRPr="00F73761">
              <w:rPr>
                <w:sz w:val="22"/>
                <w:szCs w:val="22"/>
                <w:lang w:val="en-GB"/>
              </w:rPr>
              <w:t>Whether to recover from the fund any monetary obligation or, if less, the value of the member’s benefits (other than transferred in pension rights or AVCs / SCAVCs) where the obligation was as a result of a criminal, negligent or fraudulent act or omission in connection with the employment and as a result of which the person has left the employment.</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B7625" w14:textId="1EDB6AC0" w:rsidR="00966CE7" w:rsidRPr="00F73761" w:rsidRDefault="00EB001B" w:rsidP="00F5777B">
            <w:pPr>
              <w:rPr>
                <w:lang w:val="en-GB"/>
              </w:rPr>
            </w:pPr>
            <w:r w:rsidRPr="00F73761">
              <w:rPr>
                <w:color w:val="0070C0"/>
                <w:sz w:val="22"/>
                <w:szCs w:val="22"/>
                <w:u w:color="000080"/>
                <w:lang w:val="en-GB"/>
              </w:rPr>
              <w:t xml:space="preserve">After considering each case on its individual merits, </w:t>
            </w:r>
            <w:r w:rsidR="00F5777B" w:rsidRPr="00462FBD">
              <w:rPr>
                <w:b/>
                <w:bCs/>
                <w:i/>
                <w:color w:val="C0504D" w:themeColor="accent2"/>
                <w:sz w:val="22"/>
                <w:szCs w:val="22"/>
                <w:u w:val="single"/>
                <w:lang w:val="en-GB"/>
              </w:rPr>
              <w:t>(Employer name</w:t>
            </w:r>
            <w:r w:rsidR="00F5777B">
              <w:rPr>
                <w:b/>
                <w:bCs/>
                <w:i/>
                <w:color w:val="C0504D" w:themeColor="accent2"/>
                <w:sz w:val="22"/>
                <w:szCs w:val="22"/>
                <w:u w:val="single"/>
                <w:lang w:val="en-GB"/>
              </w:rPr>
              <w:t>)</w:t>
            </w:r>
            <w:r w:rsidR="00F5777B" w:rsidRPr="00F73761">
              <w:rPr>
                <w:color w:val="0070C0"/>
                <w:sz w:val="22"/>
                <w:szCs w:val="22"/>
                <w:u w:color="000080"/>
                <w:lang w:val="en-GB"/>
              </w:rPr>
              <w:t xml:space="preserve"> </w:t>
            </w:r>
            <w:r w:rsidRPr="00F73761">
              <w:rPr>
                <w:color w:val="0070C0"/>
                <w:sz w:val="22"/>
                <w:szCs w:val="22"/>
                <w:u w:color="000080"/>
                <w:lang w:val="en-GB"/>
              </w:rPr>
              <w:t>may recover from Strathclyde Pension Fund the amount of loss in cases of criminal, neglige</w:t>
            </w:r>
            <w:r w:rsidR="00F5777B">
              <w:rPr>
                <w:color w:val="0070C0"/>
                <w:sz w:val="22"/>
                <w:szCs w:val="22"/>
                <w:u w:color="000080"/>
                <w:lang w:val="en-GB"/>
              </w:rPr>
              <w:t>nt</w:t>
            </w:r>
            <w:r w:rsidRPr="00F73761">
              <w:rPr>
                <w:color w:val="0070C0"/>
                <w:sz w:val="22"/>
                <w:szCs w:val="22"/>
                <w:u w:color="000080"/>
                <w:lang w:val="en-GB"/>
              </w:rPr>
              <w:t xml:space="preserve"> or fraudulent acts by a member</w:t>
            </w:r>
            <w:r w:rsidRPr="00F73761">
              <w:rPr>
                <w:color w:val="000080"/>
                <w:sz w:val="22"/>
                <w:szCs w:val="22"/>
                <w:u w:color="000080"/>
                <w:lang w:val="en-GB"/>
              </w:rPr>
              <w:t>.</w:t>
            </w:r>
          </w:p>
        </w:tc>
      </w:tr>
      <w:tr w:rsidR="00966CE7" w:rsidRPr="00F73761" w14:paraId="2A40B1DF" w14:textId="77777777" w:rsidTr="00C83E50">
        <w:trPr>
          <w:trHeight w:val="1134"/>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885F8" w14:textId="77777777" w:rsidR="00966CE7" w:rsidRPr="00F73761" w:rsidRDefault="00EB001B">
            <w:pPr>
              <w:rPr>
                <w:lang w:val="en-GB"/>
              </w:rPr>
            </w:pPr>
            <w:r w:rsidRPr="00F73761">
              <w:rPr>
                <w:b/>
                <w:bCs/>
                <w:sz w:val="22"/>
                <w:szCs w:val="22"/>
                <w:lang w:val="en-GB"/>
              </w:rPr>
              <w:t>A70(2) &amp; (3)</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85096" w14:textId="77777777" w:rsidR="00966CE7" w:rsidRPr="00F73761" w:rsidRDefault="00EB001B">
            <w:pPr>
              <w:rPr>
                <w:lang w:val="en-GB"/>
              </w:rPr>
            </w:pPr>
            <w:r w:rsidRPr="00F73761">
              <w:rPr>
                <w:sz w:val="22"/>
                <w:szCs w:val="22"/>
                <w:lang w:val="en-GB"/>
              </w:rPr>
              <w:t>Whether to recover from the fund any financial loss caused by fraudulent offence or grave misconduct of an employee(who has left because of that) or amount of refund if less</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86E00" w14:textId="78F91E24" w:rsidR="00966CE7" w:rsidRPr="00F73761" w:rsidRDefault="00EB001B" w:rsidP="002341E6">
            <w:pPr>
              <w:rPr>
                <w:lang w:val="en-GB"/>
              </w:rPr>
            </w:pPr>
            <w:r w:rsidRPr="00F73761">
              <w:rPr>
                <w:color w:val="0070C0"/>
                <w:sz w:val="22"/>
                <w:szCs w:val="22"/>
                <w:u w:color="000080"/>
                <w:lang w:val="en-GB"/>
              </w:rPr>
              <w:t xml:space="preserve">After considering each case on its individual merits, </w:t>
            </w:r>
            <w:r w:rsidR="00F5777B" w:rsidRPr="00462FBD">
              <w:rPr>
                <w:b/>
                <w:bCs/>
                <w:i/>
                <w:color w:val="C0504D" w:themeColor="accent2"/>
                <w:sz w:val="22"/>
                <w:szCs w:val="22"/>
                <w:u w:val="single"/>
                <w:lang w:val="en-GB"/>
              </w:rPr>
              <w:t>(Employer name</w:t>
            </w:r>
            <w:r w:rsidR="00F5777B">
              <w:rPr>
                <w:b/>
                <w:bCs/>
                <w:i/>
                <w:color w:val="C0504D" w:themeColor="accent2"/>
                <w:sz w:val="22"/>
                <w:szCs w:val="22"/>
                <w:u w:val="single"/>
                <w:lang w:val="en-GB"/>
              </w:rPr>
              <w:t>)</w:t>
            </w:r>
            <w:r w:rsidR="00F5777B" w:rsidRPr="00F73761">
              <w:rPr>
                <w:color w:val="0070C0"/>
                <w:sz w:val="22"/>
                <w:szCs w:val="22"/>
                <w:u w:color="000080"/>
                <w:lang w:val="en-GB"/>
              </w:rPr>
              <w:t xml:space="preserve"> </w:t>
            </w:r>
            <w:r w:rsidRPr="00F73761">
              <w:rPr>
                <w:color w:val="0070C0"/>
                <w:sz w:val="22"/>
                <w:szCs w:val="22"/>
                <w:u w:color="000080"/>
                <w:lang w:val="en-GB"/>
              </w:rPr>
              <w:t>may recover from Strathclyde Pe</w:t>
            </w:r>
            <w:r w:rsidR="002341E6" w:rsidRPr="00F73761">
              <w:rPr>
                <w:color w:val="0070C0"/>
                <w:sz w:val="22"/>
                <w:szCs w:val="22"/>
                <w:u w:color="000080"/>
                <w:lang w:val="en-GB"/>
              </w:rPr>
              <w:t xml:space="preserve">nsion Fund the amount of loss caused by fraudulent offence or grave misconduct </w:t>
            </w:r>
            <w:r w:rsidR="00E56F91" w:rsidRPr="00F73761">
              <w:rPr>
                <w:color w:val="0070C0"/>
                <w:sz w:val="22"/>
                <w:szCs w:val="22"/>
                <w:u w:color="000080"/>
                <w:lang w:val="en-GB"/>
              </w:rPr>
              <w:t>of the employee (who has left because of that ) or the amount of refund if less.</w:t>
            </w:r>
          </w:p>
        </w:tc>
      </w:tr>
      <w:tr w:rsidR="00966CE7" w:rsidRPr="00F73761" w14:paraId="65ECFAA0" w14:textId="77777777" w:rsidTr="00C83E50">
        <w:trPr>
          <w:trHeight w:val="1134"/>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47083" w14:textId="77777777" w:rsidR="00966CE7" w:rsidRPr="00F73761" w:rsidRDefault="00EB001B">
            <w:pPr>
              <w:rPr>
                <w:lang w:val="en-GB"/>
              </w:rPr>
            </w:pPr>
            <w:r w:rsidRPr="00F73761">
              <w:rPr>
                <w:b/>
                <w:bCs/>
                <w:sz w:val="22"/>
                <w:szCs w:val="22"/>
                <w:lang w:val="en-GB"/>
              </w:rPr>
              <w:t>B11(2)</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D036B" w14:textId="77777777" w:rsidR="00966CE7" w:rsidRPr="00F73761" w:rsidRDefault="00EB001B">
            <w:pPr>
              <w:rPr>
                <w:lang w:val="en-GB"/>
              </w:rPr>
            </w:pPr>
            <w:r w:rsidRPr="00F73761">
              <w:rPr>
                <w:sz w:val="22"/>
                <w:szCs w:val="22"/>
                <w:lang w:val="en-GB"/>
              </w:rPr>
              <w:t>Whether to allow a member to select a final pay period for fees to be any three consecutive years ending with 31</w:t>
            </w:r>
            <w:r w:rsidRPr="00F73761">
              <w:rPr>
                <w:sz w:val="22"/>
                <w:szCs w:val="22"/>
                <w:vertAlign w:val="superscript"/>
                <w:lang w:val="en-GB"/>
              </w:rPr>
              <w:t>st</w:t>
            </w:r>
            <w:r w:rsidRPr="00F73761">
              <w:rPr>
                <w:sz w:val="22"/>
                <w:szCs w:val="22"/>
                <w:lang w:val="en-GB"/>
              </w:rPr>
              <w:t xml:space="preserve"> March in the 10 years prior to leaving.</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8F1B2" w14:textId="70CCCF2E" w:rsidR="00966CE7" w:rsidRPr="00F73761" w:rsidRDefault="00F5777B" w:rsidP="00AE33DB">
            <w:pPr>
              <w:rPr>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w:t>
            </w:r>
            <w:r w:rsidRPr="00F73761">
              <w:rPr>
                <w:color w:val="0070C0"/>
                <w:sz w:val="22"/>
                <w:szCs w:val="22"/>
                <w:u w:color="000080"/>
                <w:lang w:val="en-GB"/>
              </w:rPr>
              <w:t xml:space="preserve"> </w:t>
            </w:r>
            <w:r>
              <w:rPr>
                <w:color w:val="0070C0"/>
                <w:sz w:val="22"/>
                <w:szCs w:val="22"/>
                <w:u w:color="000080"/>
                <w:lang w:val="en-GB"/>
              </w:rPr>
              <w:t xml:space="preserve"> </w:t>
            </w:r>
            <w:r w:rsidR="00EB001B" w:rsidRPr="00F73761">
              <w:rPr>
                <w:color w:val="0070C0"/>
                <w:sz w:val="22"/>
                <w:szCs w:val="22"/>
                <w:u w:color="000080"/>
                <w:lang w:val="en-GB"/>
              </w:rPr>
              <w:t>will allow a member to select final pay for fees to be any three consecutive years ending 31</w:t>
            </w:r>
            <w:r w:rsidR="00EB001B" w:rsidRPr="00F73761">
              <w:rPr>
                <w:color w:val="0070C0"/>
                <w:sz w:val="22"/>
                <w:szCs w:val="22"/>
                <w:u w:color="000080"/>
                <w:vertAlign w:val="superscript"/>
                <w:lang w:val="en-GB"/>
              </w:rPr>
              <w:t>st</w:t>
            </w:r>
            <w:r w:rsidR="00EB001B" w:rsidRPr="00F73761">
              <w:rPr>
                <w:color w:val="0070C0"/>
                <w:sz w:val="22"/>
                <w:szCs w:val="22"/>
                <w:u w:color="000080"/>
                <w:lang w:val="en-GB"/>
              </w:rPr>
              <w:t xml:space="preserve"> March in the 10 years</w:t>
            </w:r>
            <w:r w:rsidR="008E484E" w:rsidRPr="00F73761">
              <w:rPr>
                <w:color w:val="0070C0"/>
                <w:sz w:val="22"/>
                <w:szCs w:val="22"/>
                <w:u w:color="000080"/>
                <w:lang w:val="en-GB"/>
              </w:rPr>
              <w:t xml:space="preserve"> prior to leaving. </w:t>
            </w:r>
            <w:r w:rsidR="00600070" w:rsidRPr="00462FBD">
              <w:rPr>
                <w:b/>
                <w:bCs/>
                <w:i/>
                <w:color w:val="C0504D" w:themeColor="accent2"/>
                <w:sz w:val="22"/>
                <w:szCs w:val="22"/>
                <w:u w:val="single"/>
                <w:lang w:val="en-GB"/>
              </w:rPr>
              <w:t>(Employer name</w:t>
            </w:r>
            <w:r w:rsidR="00600070">
              <w:rPr>
                <w:color w:val="0070C0"/>
                <w:sz w:val="22"/>
                <w:szCs w:val="22"/>
                <w:u w:color="000080"/>
                <w:lang w:val="en-GB"/>
              </w:rPr>
              <w:t xml:space="preserve">) </w:t>
            </w:r>
            <w:r w:rsidR="00EB001B" w:rsidRPr="00F73761">
              <w:rPr>
                <w:color w:val="0070C0"/>
                <w:sz w:val="22"/>
                <w:szCs w:val="22"/>
                <w:u w:color="000080"/>
                <w:lang w:val="en-GB"/>
              </w:rPr>
              <w:t>agree that this will automatically be done by SPF</w:t>
            </w:r>
            <w:r w:rsidR="00EB001B" w:rsidRPr="00F73761">
              <w:rPr>
                <w:color w:val="0070C0"/>
                <w:sz w:val="22"/>
                <w:szCs w:val="22"/>
                <w:lang w:val="en-GB"/>
              </w:rPr>
              <w:t>.</w:t>
            </w:r>
          </w:p>
        </w:tc>
      </w:tr>
      <w:tr w:rsidR="00966CE7" w:rsidRPr="00F73761" w14:paraId="5EFABB8B" w14:textId="77777777" w:rsidTr="00C83E50">
        <w:trPr>
          <w:trHeight w:val="851"/>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8FA7D" w14:textId="77777777" w:rsidR="00966CE7" w:rsidRPr="00F73761" w:rsidRDefault="00EB001B">
            <w:pPr>
              <w:rPr>
                <w:lang w:val="en-GB"/>
              </w:rPr>
            </w:pPr>
            <w:r w:rsidRPr="00F73761">
              <w:rPr>
                <w:b/>
                <w:bCs/>
                <w:sz w:val="22"/>
                <w:szCs w:val="22"/>
                <w:lang w:val="en-GB"/>
              </w:rPr>
              <w:t>B30(5)*</w:t>
            </w:r>
          </w:p>
        </w:tc>
        <w:tc>
          <w:tcPr>
            <w:tcW w:w="4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E8C91" w14:textId="77777777" w:rsidR="00966CE7" w:rsidRPr="00F73761" w:rsidRDefault="00EB001B">
            <w:pPr>
              <w:rPr>
                <w:lang w:val="en-GB"/>
              </w:rPr>
            </w:pPr>
            <w:r w:rsidRPr="00F73761">
              <w:rPr>
                <w:sz w:val="22"/>
                <w:szCs w:val="22"/>
                <w:lang w:val="en-GB"/>
              </w:rPr>
              <w:t>Whether to waive, on compassionate grounds, the actuarial reduction applied to deferred benefits paid early</w:t>
            </w:r>
          </w:p>
        </w:tc>
        <w:tc>
          <w:tcPr>
            <w:tcW w:w="7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35397" w14:textId="6947F633" w:rsidR="00966CE7" w:rsidRPr="00F73761" w:rsidRDefault="00F5777B">
            <w:pPr>
              <w:rPr>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w:t>
            </w:r>
            <w:r w:rsidRPr="00F73761">
              <w:rPr>
                <w:color w:val="0070C0"/>
                <w:sz w:val="22"/>
                <w:szCs w:val="22"/>
                <w:u w:color="000080"/>
                <w:lang w:val="en-GB"/>
              </w:rPr>
              <w:t xml:space="preserve"> </w:t>
            </w:r>
            <w:r w:rsidR="00EB001B" w:rsidRPr="00F73761">
              <w:rPr>
                <w:color w:val="0070C0"/>
                <w:sz w:val="22"/>
                <w:szCs w:val="22"/>
                <w:u w:color="000080"/>
                <w:lang w:val="en-GB"/>
              </w:rPr>
              <w:t xml:space="preserve">will not </w:t>
            </w:r>
            <w:r w:rsidR="00E56F91" w:rsidRPr="00F73761">
              <w:rPr>
                <w:color w:val="0070C0"/>
                <w:sz w:val="22"/>
                <w:szCs w:val="22"/>
                <w:u w:color="000080"/>
                <w:lang w:val="en-GB"/>
              </w:rPr>
              <w:t xml:space="preserve">generally </w:t>
            </w:r>
            <w:r w:rsidR="00EB001B" w:rsidRPr="00F73761">
              <w:rPr>
                <w:color w:val="0070C0"/>
                <w:sz w:val="22"/>
                <w:szCs w:val="22"/>
                <w:u w:color="000080"/>
                <w:lang w:val="en-GB"/>
              </w:rPr>
              <w:t>waive, in whole or in part, the actuarial reduction on deferred benefits paid early.</w:t>
            </w:r>
            <w:r w:rsidR="00E56F91" w:rsidRPr="00F73761">
              <w:rPr>
                <w:color w:val="0070C0"/>
                <w:sz w:val="22"/>
                <w:szCs w:val="22"/>
                <w:u w:color="000080"/>
                <w:lang w:val="en-GB"/>
              </w:rPr>
              <w:t xml:space="preserve">  </w:t>
            </w:r>
            <w:r w:rsidR="005F7213" w:rsidRPr="00462FBD">
              <w:rPr>
                <w:b/>
                <w:bCs/>
                <w:i/>
                <w:color w:val="C0504D" w:themeColor="accent2"/>
                <w:sz w:val="22"/>
                <w:szCs w:val="22"/>
                <w:u w:val="single"/>
                <w:lang w:val="en-GB"/>
              </w:rPr>
              <w:t>(Employer name</w:t>
            </w:r>
            <w:r w:rsidR="005F7213">
              <w:rPr>
                <w:b/>
                <w:bCs/>
                <w:i/>
                <w:color w:val="C0504D" w:themeColor="accent2"/>
                <w:sz w:val="22"/>
                <w:szCs w:val="22"/>
                <w:u w:val="single"/>
                <w:lang w:val="en-GB"/>
              </w:rPr>
              <w:t>)</w:t>
            </w:r>
            <w:r w:rsidR="005F7213" w:rsidRPr="00F73761">
              <w:rPr>
                <w:color w:val="0070C0"/>
                <w:sz w:val="22"/>
                <w:szCs w:val="22"/>
                <w:u w:color="000080"/>
                <w:lang w:val="en-GB"/>
              </w:rPr>
              <w:t xml:space="preserve"> </w:t>
            </w:r>
            <w:r w:rsidR="00E56F91" w:rsidRPr="00F73761">
              <w:rPr>
                <w:color w:val="0070C0"/>
                <w:sz w:val="22"/>
                <w:szCs w:val="22"/>
                <w:u w:color="000080"/>
                <w:lang w:val="en-GB"/>
              </w:rPr>
              <w:t>may consider waiving the actuarial reduction on compassionate grounds with each case considered on its merits.</w:t>
            </w:r>
          </w:p>
        </w:tc>
      </w:tr>
    </w:tbl>
    <w:p w14:paraId="53F9AEB8" w14:textId="77777777" w:rsidR="00966CE7" w:rsidRPr="00F73761" w:rsidRDefault="00966CE7">
      <w:pPr>
        <w:rPr>
          <w:sz w:val="22"/>
          <w:szCs w:val="22"/>
          <w:lang w:val="en-GB"/>
        </w:rPr>
      </w:pPr>
    </w:p>
    <w:p w14:paraId="2CB09FE9" w14:textId="77777777" w:rsidR="00167EAA" w:rsidRPr="00F73761" w:rsidRDefault="00167EAA">
      <w:pPr>
        <w:rPr>
          <w:b/>
          <w:bCs/>
          <w:sz w:val="22"/>
          <w:szCs w:val="22"/>
          <w:lang w:val="en-GB"/>
        </w:rPr>
      </w:pPr>
      <w:r w:rsidRPr="00F73761">
        <w:rPr>
          <w:b/>
          <w:bCs/>
          <w:sz w:val="22"/>
          <w:szCs w:val="22"/>
          <w:lang w:val="en-GB"/>
        </w:rPr>
        <w:br w:type="page"/>
      </w:r>
    </w:p>
    <w:p w14:paraId="0EF38A09" w14:textId="7A55E756" w:rsidR="00966CE7" w:rsidRPr="00F73761" w:rsidRDefault="00EB001B">
      <w:pPr>
        <w:pStyle w:val="Header"/>
        <w:rPr>
          <w:rFonts w:ascii="Arial" w:eastAsia="Arial" w:hAnsi="Arial" w:cs="Arial"/>
          <w:b/>
          <w:bCs/>
          <w:sz w:val="22"/>
          <w:szCs w:val="22"/>
          <w:lang w:val="en-GB"/>
        </w:rPr>
      </w:pPr>
      <w:r w:rsidRPr="00F73761">
        <w:rPr>
          <w:rFonts w:ascii="Arial" w:hAnsi="Arial"/>
          <w:b/>
          <w:bCs/>
          <w:sz w:val="22"/>
          <w:szCs w:val="22"/>
          <w:lang w:val="en-GB"/>
        </w:rPr>
        <w:lastRenderedPageBreak/>
        <w:t xml:space="preserve">TABLE </w:t>
      </w:r>
      <w:r w:rsidR="00C13779">
        <w:rPr>
          <w:rFonts w:ascii="Arial" w:hAnsi="Arial"/>
          <w:b/>
          <w:bCs/>
          <w:sz w:val="22"/>
          <w:szCs w:val="22"/>
          <w:lang w:val="en-GB"/>
        </w:rPr>
        <w:t>4</w:t>
      </w:r>
    </w:p>
    <w:p w14:paraId="30032D53" w14:textId="77777777" w:rsidR="00966CE7" w:rsidRPr="00F73761" w:rsidRDefault="00966CE7">
      <w:pPr>
        <w:pStyle w:val="Header"/>
        <w:rPr>
          <w:rFonts w:ascii="Arial" w:eastAsia="Arial" w:hAnsi="Arial" w:cs="Arial"/>
          <w:b/>
          <w:bCs/>
          <w:sz w:val="22"/>
          <w:szCs w:val="22"/>
          <w:lang w:val="en-GB"/>
        </w:rPr>
      </w:pPr>
    </w:p>
    <w:p w14:paraId="04EE8985" w14:textId="77777777" w:rsidR="00966CE7" w:rsidRPr="00F73761" w:rsidRDefault="00EB001B">
      <w:pPr>
        <w:rPr>
          <w:b/>
          <w:bCs/>
          <w:sz w:val="22"/>
          <w:szCs w:val="22"/>
          <w:lang w:val="en-GB"/>
        </w:rPr>
      </w:pPr>
      <w:r w:rsidRPr="00F73761">
        <w:rPr>
          <w:b/>
          <w:bCs/>
          <w:sz w:val="22"/>
          <w:szCs w:val="22"/>
          <w:lang w:val="en-GB"/>
        </w:rPr>
        <w:t xml:space="preserve">The following table details our discretions under the Local Government Pension Scheme </w:t>
      </w:r>
    </w:p>
    <w:p w14:paraId="4E1E67EA" w14:textId="77777777" w:rsidR="00966CE7" w:rsidRPr="00F73761" w:rsidRDefault="00EB001B">
      <w:pPr>
        <w:rPr>
          <w:b/>
          <w:bCs/>
          <w:sz w:val="22"/>
          <w:szCs w:val="22"/>
          <w:lang w:val="en-GB"/>
        </w:rPr>
      </w:pPr>
      <w:r w:rsidRPr="00F73761">
        <w:rPr>
          <w:b/>
          <w:bCs/>
          <w:sz w:val="22"/>
          <w:szCs w:val="22"/>
          <w:lang w:val="en-GB"/>
        </w:rPr>
        <w:t xml:space="preserve">(Scotland) Regulations 1998 (as amended) in relation to pre 01 04 09 scheme leavers. </w:t>
      </w:r>
    </w:p>
    <w:p w14:paraId="7F856979" w14:textId="77777777" w:rsidR="00966CE7" w:rsidRPr="00F73761" w:rsidRDefault="00966CE7">
      <w:pPr>
        <w:rPr>
          <w:sz w:val="22"/>
          <w:szCs w:val="22"/>
          <w:lang w:val="en-GB"/>
        </w:rPr>
      </w:pPr>
    </w:p>
    <w:p w14:paraId="3C2C559F" w14:textId="77777777" w:rsidR="00966CE7" w:rsidRPr="00F73761" w:rsidRDefault="00966CE7">
      <w:pPr>
        <w:rPr>
          <w:sz w:val="22"/>
          <w:szCs w:val="22"/>
          <w:lang w:val="en-GB"/>
        </w:rPr>
      </w:pPr>
    </w:p>
    <w:tbl>
      <w:tblPr>
        <w:tblW w:w="13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1"/>
        <w:gridCol w:w="4681"/>
        <w:gridCol w:w="7369"/>
      </w:tblGrid>
      <w:tr w:rsidR="00966CE7" w:rsidRPr="00F73761" w14:paraId="61FE4463" w14:textId="77777777" w:rsidTr="004715E0">
        <w:trPr>
          <w:trHeight w:val="483"/>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D889C" w14:textId="77777777" w:rsidR="00966CE7" w:rsidRPr="00F73761" w:rsidRDefault="00EB001B">
            <w:pPr>
              <w:rPr>
                <w:lang w:val="en-GB"/>
              </w:rPr>
            </w:pPr>
            <w:r w:rsidRPr="00F73761">
              <w:rPr>
                <w:b/>
                <w:bCs/>
                <w:sz w:val="22"/>
                <w:szCs w:val="22"/>
                <w:lang w:val="en-GB"/>
              </w:rPr>
              <w:t>Regulation</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E85F6" w14:textId="77777777" w:rsidR="00966CE7" w:rsidRPr="00F73761" w:rsidRDefault="00EB001B">
            <w:pPr>
              <w:rPr>
                <w:lang w:val="en-GB"/>
              </w:rPr>
            </w:pPr>
            <w:r w:rsidRPr="00F73761">
              <w:rPr>
                <w:b/>
                <w:bCs/>
                <w:sz w:val="22"/>
                <w:szCs w:val="22"/>
                <w:lang w:val="en-GB"/>
              </w:rPr>
              <w:t>Discretion</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61E89" w14:textId="7C351297" w:rsidR="00966CE7" w:rsidRPr="00F73761" w:rsidRDefault="00291316" w:rsidP="00600070">
            <w:pPr>
              <w:rPr>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w:t>
            </w:r>
            <w:r w:rsidRPr="00F73761">
              <w:rPr>
                <w:color w:val="0070C0"/>
                <w:sz w:val="22"/>
                <w:szCs w:val="22"/>
                <w:u w:color="000080"/>
                <w:lang w:val="en-GB"/>
              </w:rPr>
              <w:t xml:space="preserve"> </w:t>
            </w:r>
            <w:r w:rsidR="00EB001B" w:rsidRPr="00F73761">
              <w:rPr>
                <w:b/>
                <w:bCs/>
                <w:sz w:val="22"/>
                <w:szCs w:val="22"/>
                <w:lang w:val="en-GB"/>
              </w:rPr>
              <w:t>policy on the exercise of this discretion</w:t>
            </w:r>
          </w:p>
        </w:tc>
      </w:tr>
      <w:tr w:rsidR="00966CE7" w:rsidRPr="00F73761" w14:paraId="44BC5911" w14:textId="77777777" w:rsidTr="00C83E50">
        <w:trPr>
          <w:trHeight w:val="1701"/>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03168" w14:textId="77777777" w:rsidR="00966CE7" w:rsidRPr="00F73761" w:rsidRDefault="00EB001B">
            <w:pPr>
              <w:rPr>
                <w:lang w:val="en-GB"/>
              </w:rPr>
            </w:pPr>
            <w:r w:rsidRPr="00F73761">
              <w:rPr>
                <w:b/>
                <w:bCs/>
                <w:sz w:val="22"/>
                <w:szCs w:val="22"/>
                <w:lang w:val="en-GB"/>
              </w:rPr>
              <w:t>30 (5)*</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4569F" w14:textId="77777777" w:rsidR="00966CE7" w:rsidRPr="00F73761" w:rsidRDefault="00EB001B">
            <w:pPr>
              <w:rPr>
                <w:sz w:val="22"/>
                <w:szCs w:val="22"/>
                <w:lang w:val="en-GB"/>
              </w:rPr>
            </w:pPr>
            <w:r w:rsidRPr="00F73761">
              <w:rPr>
                <w:sz w:val="22"/>
                <w:szCs w:val="22"/>
                <w:lang w:val="en-GB"/>
              </w:rPr>
              <w:t xml:space="preserve">Waive, on compassionate grounds, the actuarial reduction applied to benefits paid early for a post </w:t>
            </w:r>
          </w:p>
          <w:p w14:paraId="701BE48E" w14:textId="77777777" w:rsidR="00966CE7" w:rsidRPr="00F73761" w:rsidRDefault="00EB001B">
            <w:pPr>
              <w:rPr>
                <w:lang w:val="en-GB"/>
              </w:rPr>
            </w:pPr>
            <w:r w:rsidRPr="00F73761">
              <w:rPr>
                <w:sz w:val="22"/>
                <w:szCs w:val="22"/>
                <w:lang w:val="en-GB"/>
              </w:rPr>
              <w:t xml:space="preserve">31 03 98 / pre 01 04 09 leaver </w:t>
            </w:r>
            <w:r w:rsidRPr="00F73761">
              <w:rPr>
                <w:b/>
                <w:bCs/>
                <w:sz w:val="22"/>
                <w:szCs w:val="22"/>
                <w:lang w:val="en-GB"/>
              </w:rPr>
              <w:t>Note: any resultant strain cost from the exercise of this discretion will be charged to the employer regardless of the member’s age at date of retirement</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5603E" w14:textId="58E0331B" w:rsidR="00966CE7" w:rsidRDefault="00291316">
            <w:pPr>
              <w:rPr>
                <w:color w:val="0070C0"/>
                <w:sz w:val="22"/>
                <w:szCs w:val="22"/>
                <w:u w:color="000080"/>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w:t>
            </w:r>
            <w:r w:rsidRPr="00F73761">
              <w:rPr>
                <w:color w:val="0070C0"/>
                <w:sz w:val="22"/>
                <w:szCs w:val="22"/>
                <w:u w:color="000080"/>
                <w:lang w:val="en-GB"/>
              </w:rPr>
              <w:t xml:space="preserve"> </w:t>
            </w:r>
            <w:r w:rsidR="00EB001B" w:rsidRPr="00F73761">
              <w:rPr>
                <w:color w:val="0070C0"/>
                <w:sz w:val="22"/>
                <w:szCs w:val="22"/>
                <w:u w:color="000080"/>
                <w:lang w:val="en-GB"/>
              </w:rPr>
              <w:t xml:space="preserve">will not waive, in whole or in part, the actuarial reduction on the benefits paid </w:t>
            </w:r>
            <w:r w:rsidR="00A722A3">
              <w:rPr>
                <w:color w:val="0070C0"/>
                <w:sz w:val="22"/>
                <w:szCs w:val="22"/>
                <w:u w:color="000080"/>
                <w:lang w:val="en-GB"/>
              </w:rPr>
              <w:t>before normal pension age</w:t>
            </w:r>
            <w:r w:rsidR="00EB001B" w:rsidRPr="00F73761">
              <w:rPr>
                <w:color w:val="0070C0"/>
                <w:sz w:val="22"/>
                <w:szCs w:val="22"/>
                <w:u w:color="000080"/>
                <w:lang w:val="en-GB"/>
              </w:rPr>
              <w:t>.</w:t>
            </w:r>
          </w:p>
          <w:p w14:paraId="6176E524" w14:textId="77777777" w:rsidR="00291316" w:rsidRDefault="00291316" w:rsidP="00291316">
            <w:pPr>
              <w:pStyle w:val="Default"/>
              <w:rPr>
                <w:color w:val="0070C0"/>
                <w:sz w:val="22"/>
                <w:szCs w:val="22"/>
                <w:u w:color="000080"/>
                <w:lang w:val="en-GB"/>
              </w:rPr>
            </w:pPr>
            <w:r>
              <w:rPr>
                <w:color w:val="0070C0"/>
                <w:sz w:val="22"/>
                <w:szCs w:val="22"/>
                <w:u w:color="000080"/>
                <w:lang w:val="en-GB"/>
              </w:rPr>
              <w:t>Or</w:t>
            </w:r>
          </w:p>
          <w:p w14:paraId="29417C35" w14:textId="77777777" w:rsidR="00291316" w:rsidRDefault="00291316" w:rsidP="00291316">
            <w:pPr>
              <w:pStyle w:val="Default"/>
              <w:rPr>
                <w:color w:val="0070C0"/>
                <w:sz w:val="22"/>
                <w:szCs w:val="22"/>
                <w:u w:color="000080"/>
                <w:lang w:val="en-GB"/>
              </w:rPr>
            </w:pPr>
          </w:p>
          <w:p w14:paraId="5046C6D5" w14:textId="77777777" w:rsidR="00291316" w:rsidRDefault="00291316" w:rsidP="00291316">
            <w:pPr>
              <w:pStyle w:val="Default"/>
              <w:rPr>
                <w:color w:val="0070C0"/>
                <w:sz w:val="22"/>
                <w:szCs w:val="22"/>
                <w:u w:color="000080"/>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 xml:space="preserve"> </w:t>
            </w:r>
            <w:r w:rsidRPr="00B35D68">
              <w:rPr>
                <w:color w:val="0070C0"/>
                <w:sz w:val="22"/>
                <w:szCs w:val="22"/>
                <w:u w:color="000080"/>
                <w:lang w:val="en-GB"/>
              </w:rPr>
              <w:t xml:space="preserve">will consider each case on its individual merits, but will ensure that decisions are </w:t>
            </w:r>
            <w:r>
              <w:rPr>
                <w:color w:val="0070C0"/>
                <w:sz w:val="22"/>
                <w:szCs w:val="22"/>
                <w:u w:color="000080"/>
                <w:lang w:val="en-GB"/>
              </w:rPr>
              <w:t xml:space="preserve">made </w:t>
            </w:r>
            <w:r w:rsidRPr="00B35D68">
              <w:rPr>
                <w:color w:val="0070C0"/>
                <w:sz w:val="22"/>
                <w:szCs w:val="22"/>
                <w:u w:color="000080"/>
                <w:lang w:val="en-GB"/>
              </w:rPr>
              <w:t>in line with the exigencies of the service</w:t>
            </w:r>
            <w:r>
              <w:rPr>
                <w:color w:val="0070C0"/>
                <w:sz w:val="22"/>
                <w:szCs w:val="22"/>
                <w:u w:color="000080"/>
                <w:lang w:val="en-GB"/>
              </w:rPr>
              <w:t>.</w:t>
            </w:r>
          </w:p>
          <w:p w14:paraId="791C10C5" w14:textId="058FD2D8" w:rsidR="00291316" w:rsidRPr="00F73761" w:rsidRDefault="00291316">
            <w:pPr>
              <w:rPr>
                <w:lang w:val="en-GB"/>
              </w:rPr>
            </w:pPr>
          </w:p>
        </w:tc>
      </w:tr>
      <w:tr w:rsidR="00966CE7" w:rsidRPr="00F73761" w14:paraId="3EA9EBF8" w14:textId="77777777" w:rsidTr="00C83E50">
        <w:trPr>
          <w:trHeight w:val="851"/>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1B2A0" w14:textId="3B41A2CF" w:rsidR="00966CE7" w:rsidRPr="00F73761" w:rsidRDefault="00EB001B">
            <w:pPr>
              <w:rPr>
                <w:lang w:val="en-GB"/>
              </w:rPr>
            </w:pPr>
            <w:r w:rsidRPr="00F73761">
              <w:rPr>
                <w:b/>
                <w:bCs/>
                <w:sz w:val="22"/>
                <w:szCs w:val="22"/>
                <w:lang w:val="en-GB"/>
              </w:rPr>
              <w:t>30 (7A)*</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E689D" w14:textId="77777777" w:rsidR="00966CE7" w:rsidRPr="00F73761" w:rsidRDefault="00EB001B">
            <w:pPr>
              <w:rPr>
                <w:lang w:val="en-GB"/>
              </w:rPr>
            </w:pPr>
            <w:r w:rsidRPr="00F73761">
              <w:rPr>
                <w:sz w:val="22"/>
                <w:szCs w:val="22"/>
                <w:lang w:val="en-GB"/>
              </w:rPr>
              <w:t xml:space="preserve">Pre 01 04 09 optants out only to get benefits paid from NRD if employer agrees </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00343" w14:textId="2083338E" w:rsidR="00966CE7" w:rsidRPr="00F73761" w:rsidRDefault="00291316" w:rsidP="00291316">
            <w:pPr>
              <w:rPr>
                <w:sz w:val="22"/>
                <w:szCs w:val="22"/>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w:t>
            </w:r>
            <w:r w:rsidRPr="00F73761">
              <w:rPr>
                <w:color w:val="0070C0"/>
                <w:sz w:val="22"/>
                <w:szCs w:val="22"/>
                <w:u w:color="000080"/>
                <w:lang w:val="en-GB"/>
              </w:rPr>
              <w:t xml:space="preserve"> </w:t>
            </w:r>
            <w:r w:rsidR="006271FC" w:rsidRPr="00F73761">
              <w:rPr>
                <w:color w:val="0070C0"/>
                <w:sz w:val="22"/>
                <w:szCs w:val="22"/>
                <w:lang w:val="en-GB"/>
              </w:rPr>
              <w:t xml:space="preserve">will </w:t>
            </w:r>
            <w:r>
              <w:rPr>
                <w:color w:val="0070C0"/>
                <w:sz w:val="22"/>
                <w:szCs w:val="22"/>
                <w:lang w:val="en-GB"/>
              </w:rPr>
              <w:t xml:space="preserve">have a general policy off approving applications under this regulation. </w:t>
            </w:r>
          </w:p>
        </w:tc>
      </w:tr>
      <w:tr w:rsidR="00966CE7" w:rsidRPr="00F73761" w14:paraId="335C3896" w14:textId="77777777" w:rsidTr="00C83E50">
        <w:trPr>
          <w:trHeight w:val="1985"/>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E5FA4" w14:textId="77777777" w:rsidR="00966CE7" w:rsidRPr="00F73761" w:rsidRDefault="00EB001B">
            <w:pPr>
              <w:rPr>
                <w:lang w:val="en-GB"/>
              </w:rPr>
            </w:pPr>
            <w:r w:rsidRPr="00F73761">
              <w:rPr>
                <w:b/>
                <w:bCs/>
                <w:sz w:val="22"/>
                <w:szCs w:val="22"/>
                <w:lang w:val="en-GB"/>
              </w:rPr>
              <w:t>33 (1)(b)</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7C22F" w14:textId="77777777" w:rsidR="00966CE7" w:rsidRPr="00F73761" w:rsidRDefault="00EB001B">
            <w:pPr>
              <w:rPr>
                <w:sz w:val="22"/>
                <w:szCs w:val="22"/>
                <w:lang w:val="en-GB"/>
              </w:rPr>
            </w:pPr>
            <w:r w:rsidRPr="00F73761">
              <w:rPr>
                <w:sz w:val="22"/>
                <w:szCs w:val="22"/>
                <w:lang w:val="en-GB"/>
              </w:rPr>
              <w:t xml:space="preserve">Decide, in the absence from a post 31 03 98 / pre 01 04 09 leaver of an election from </w:t>
            </w:r>
          </w:p>
          <w:p w14:paraId="6D217A56" w14:textId="77777777" w:rsidR="00966CE7" w:rsidRPr="00F73761" w:rsidRDefault="00EB001B">
            <w:pPr>
              <w:rPr>
                <w:lang w:val="en-GB"/>
              </w:rPr>
            </w:pPr>
            <w:r w:rsidRPr="00F73761">
              <w:rPr>
                <w:sz w:val="22"/>
                <w:szCs w:val="22"/>
                <w:lang w:val="en-GB"/>
              </w:rPr>
              <w:t>the member within 3 months of being able to elect, which benefit is to be paid where the member would be entitled to a pension or retirement grant under 2 or more regulations in respect of the same period of Scheme membership</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F1959" w14:textId="2B96D959" w:rsidR="00966CE7" w:rsidRPr="00F73761" w:rsidRDefault="00291316">
            <w:pPr>
              <w:rPr>
                <w:sz w:val="22"/>
                <w:szCs w:val="22"/>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w:t>
            </w:r>
            <w:r w:rsidRPr="00F73761">
              <w:rPr>
                <w:color w:val="0070C0"/>
                <w:sz w:val="22"/>
                <w:szCs w:val="22"/>
                <w:u w:color="000080"/>
                <w:lang w:val="en-GB"/>
              </w:rPr>
              <w:t xml:space="preserve"> </w:t>
            </w:r>
            <w:r w:rsidR="00452DC8" w:rsidRPr="00F73761">
              <w:rPr>
                <w:color w:val="0070C0"/>
                <w:sz w:val="22"/>
                <w:szCs w:val="22"/>
                <w:lang w:val="en-GB"/>
              </w:rPr>
              <w:t>may exercise this discretion in partnership with SPFO.</w:t>
            </w:r>
          </w:p>
        </w:tc>
      </w:tr>
      <w:tr w:rsidR="00966CE7" w:rsidRPr="00F73761" w14:paraId="30730580" w14:textId="77777777" w:rsidTr="00C83E50">
        <w:trPr>
          <w:trHeight w:val="851"/>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39061" w14:textId="77777777" w:rsidR="00966CE7" w:rsidRPr="00F73761" w:rsidRDefault="00EB001B">
            <w:pPr>
              <w:pStyle w:val="Default"/>
              <w:rPr>
                <w:lang w:val="en-GB"/>
              </w:rPr>
            </w:pPr>
            <w:r w:rsidRPr="00F73761">
              <w:rPr>
                <w:b/>
                <w:bCs/>
                <w:sz w:val="22"/>
                <w:szCs w:val="22"/>
                <w:lang w:val="en-GB"/>
              </w:rPr>
              <w:t>70(7)(a</w:t>
            </w:r>
            <w:r w:rsidRPr="00F73761">
              <w:rPr>
                <w:sz w:val="22"/>
                <w:szCs w:val="22"/>
                <w:lang w:val="en-GB"/>
              </w:rPr>
              <w:t>)</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6DACA" w14:textId="77777777" w:rsidR="00966CE7" w:rsidRPr="00F73761" w:rsidRDefault="00EB001B">
            <w:pPr>
              <w:rPr>
                <w:lang w:val="en-GB"/>
              </w:rPr>
            </w:pPr>
            <w:r w:rsidRPr="00F73761">
              <w:rPr>
                <w:sz w:val="22"/>
                <w:szCs w:val="22"/>
                <w:lang w:val="en-GB"/>
              </w:rPr>
              <w:t>Consent to a member’s former employer assigning to the new employer rights under any SCAVC life assurance policy</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45378" w14:textId="767B01A1" w:rsidR="00966CE7" w:rsidRPr="00F73761" w:rsidRDefault="00291316">
            <w:pPr>
              <w:rPr>
                <w:sz w:val="22"/>
                <w:szCs w:val="22"/>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w:t>
            </w:r>
            <w:r w:rsidRPr="00F73761">
              <w:rPr>
                <w:color w:val="0070C0"/>
                <w:sz w:val="22"/>
                <w:szCs w:val="22"/>
                <w:u w:color="000080"/>
                <w:lang w:val="en-GB"/>
              </w:rPr>
              <w:t xml:space="preserve"> </w:t>
            </w:r>
            <w:r w:rsidR="00452DC8" w:rsidRPr="00F73761">
              <w:rPr>
                <w:color w:val="0070C0"/>
                <w:sz w:val="22"/>
                <w:szCs w:val="22"/>
                <w:lang w:val="en-GB"/>
              </w:rPr>
              <w:t>will consider any instance of this position on its merits.</w:t>
            </w:r>
          </w:p>
        </w:tc>
      </w:tr>
      <w:tr w:rsidR="00966CE7" w:rsidRPr="00F73761" w14:paraId="23F8CB73" w14:textId="77777777" w:rsidTr="00C83E50">
        <w:trPr>
          <w:trHeight w:val="1134"/>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3BFCB" w14:textId="77777777" w:rsidR="00966CE7" w:rsidRPr="00F73761" w:rsidRDefault="00EB001B">
            <w:pPr>
              <w:rPr>
                <w:lang w:val="en-GB"/>
              </w:rPr>
            </w:pPr>
            <w:r w:rsidRPr="00F73761">
              <w:rPr>
                <w:b/>
                <w:bCs/>
                <w:sz w:val="22"/>
                <w:szCs w:val="22"/>
                <w:lang w:val="en-GB"/>
              </w:rPr>
              <w:lastRenderedPageBreak/>
              <w:t>87 (2)</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1CA4D" w14:textId="77777777" w:rsidR="00966CE7" w:rsidRPr="00F73761" w:rsidRDefault="00EB001B">
            <w:pPr>
              <w:rPr>
                <w:lang w:val="en-GB"/>
              </w:rPr>
            </w:pPr>
            <w:r w:rsidRPr="00F73761">
              <w:rPr>
                <w:sz w:val="22"/>
                <w:szCs w:val="22"/>
                <w:lang w:val="en-GB"/>
              </w:rPr>
              <w:t>No right to return of contributions due to offence of a fraudulent character unless employer directs a total or partial refund is to be made (pre 01 04 09 leavers)</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AD9F8" w14:textId="11193104" w:rsidR="00966CE7" w:rsidRPr="00F73761" w:rsidRDefault="00291316">
            <w:pPr>
              <w:rPr>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w:t>
            </w:r>
            <w:r w:rsidRPr="00F73761">
              <w:rPr>
                <w:color w:val="0070C0"/>
                <w:sz w:val="22"/>
                <w:szCs w:val="22"/>
                <w:u w:color="000080"/>
                <w:lang w:val="en-GB"/>
              </w:rPr>
              <w:t xml:space="preserve"> </w:t>
            </w:r>
            <w:r w:rsidR="00EB001B" w:rsidRPr="006C43B0">
              <w:rPr>
                <w:color w:val="0070C0"/>
                <w:sz w:val="22"/>
                <w:szCs w:val="22"/>
                <w:u w:color="000080"/>
                <w:lang w:val="en-GB"/>
              </w:rPr>
              <w:t>will not direct a return of contributions in the event of an offence of a fraudulent character or grave misconduct.</w:t>
            </w:r>
          </w:p>
        </w:tc>
      </w:tr>
      <w:tr w:rsidR="00966CE7" w:rsidRPr="00F73761" w14:paraId="2397431C" w14:textId="77777777" w:rsidTr="00C83E50">
        <w:trPr>
          <w:trHeight w:val="1418"/>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1B1C7" w14:textId="77777777" w:rsidR="00966CE7" w:rsidRPr="00F73761" w:rsidRDefault="00EB001B">
            <w:pPr>
              <w:rPr>
                <w:lang w:val="en-GB"/>
              </w:rPr>
            </w:pPr>
            <w:r w:rsidRPr="00F73761">
              <w:rPr>
                <w:b/>
                <w:bCs/>
                <w:sz w:val="22"/>
                <w:szCs w:val="22"/>
                <w:lang w:val="en-GB"/>
              </w:rPr>
              <w:t>91</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DDF35" w14:textId="77777777" w:rsidR="00966CE7" w:rsidRPr="00F73761" w:rsidRDefault="00EB001B">
            <w:pPr>
              <w:rPr>
                <w:sz w:val="22"/>
                <w:szCs w:val="22"/>
                <w:lang w:val="en-GB"/>
              </w:rPr>
            </w:pPr>
            <w:r w:rsidRPr="00F73761">
              <w:rPr>
                <w:sz w:val="22"/>
                <w:szCs w:val="22"/>
                <w:lang w:val="en-GB"/>
              </w:rPr>
              <w:t>Contribution Equivalent Premium (CEP) in excess of the Certified Amount (CA) recovered from a refund of contributions can be recovered from the Pension Fund</w:t>
            </w:r>
          </w:p>
          <w:p w14:paraId="22D8CBC6" w14:textId="77777777" w:rsidR="00966CE7" w:rsidRPr="00F73761" w:rsidRDefault="00EB001B">
            <w:pPr>
              <w:rPr>
                <w:lang w:val="en-GB"/>
              </w:rPr>
            </w:pPr>
            <w:r w:rsidRPr="00F73761">
              <w:rPr>
                <w:sz w:val="22"/>
                <w:szCs w:val="22"/>
                <w:lang w:val="en-GB"/>
              </w:rPr>
              <w:t>(pre 01 04 09 leavers)</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E2466" w14:textId="7C643B16" w:rsidR="00966CE7" w:rsidRPr="00F73761" w:rsidRDefault="00291316">
            <w:pPr>
              <w:rPr>
                <w:sz w:val="22"/>
                <w:szCs w:val="22"/>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w:t>
            </w:r>
            <w:r w:rsidRPr="00F73761">
              <w:rPr>
                <w:color w:val="0070C0"/>
                <w:sz w:val="22"/>
                <w:szCs w:val="22"/>
                <w:u w:color="000080"/>
                <w:lang w:val="en-GB"/>
              </w:rPr>
              <w:t xml:space="preserve"> </w:t>
            </w:r>
            <w:r w:rsidR="00452DC8" w:rsidRPr="00F73761">
              <w:rPr>
                <w:color w:val="0070C0"/>
                <w:sz w:val="22"/>
                <w:szCs w:val="22"/>
                <w:lang w:val="en-GB"/>
              </w:rPr>
              <w:t>will consider each case on its merits.</w:t>
            </w:r>
          </w:p>
        </w:tc>
      </w:tr>
      <w:tr w:rsidR="00966CE7" w:rsidRPr="00F73761" w14:paraId="6124B339" w14:textId="77777777" w:rsidTr="00C83E50">
        <w:trPr>
          <w:trHeight w:val="1418"/>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64BEE" w14:textId="77777777" w:rsidR="00966CE7" w:rsidRPr="00F73761" w:rsidRDefault="00EB001B">
            <w:pPr>
              <w:rPr>
                <w:lang w:val="en-GB"/>
              </w:rPr>
            </w:pPr>
            <w:r w:rsidRPr="00F73761">
              <w:rPr>
                <w:b/>
                <w:bCs/>
                <w:sz w:val="22"/>
                <w:szCs w:val="22"/>
                <w:lang w:val="en-GB"/>
              </w:rPr>
              <w:t>111(2) &amp;(5) 112(1)</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BE399" w14:textId="77777777" w:rsidR="00966CE7" w:rsidRPr="00F73761" w:rsidRDefault="00EB001B">
            <w:pPr>
              <w:rPr>
                <w:sz w:val="22"/>
                <w:szCs w:val="22"/>
                <w:lang w:val="en-GB"/>
              </w:rPr>
            </w:pPr>
            <w:r w:rsidRPr="00F73761">
              <w:rPr>
                <w:sz w:val="22"/>
                <w:szCs w:val="22"/>
                <w:lang w:val="en-GB"/>
              </w:rPr>
              <w:t>Forfeiture of pension rights on issue of Secretary of State’s certificate</w:t>
            </w:r>
          </w:p>
          <w:p w14:paraId="1BE71B0F" w14:textId="77777777" w:rsidR="00966CE7" w:rsidRPr="00F73761" w:rsidRDefault="00EB001B">
            <w:pPr>
              <w:rPr>
                <w:sz w:val="22"/>
                <w:szCs w:val="22"/>
                <w:lang w:val="en-GB"/>
              </w:rPr>
            </w:pPr>
            <w:r w:rsidRPr="00F73761">
              <w:rPr>
                <w:sz w:val="22"/>
                <w:szCs w:val="22"/>
                <w:lang w:val="en-GB"/>
              </w:rPr>
              <w:t>(pre 01 04 09 leavers)</w:t>
            </w:r>
          </w:p>
          <w:p w14:paraId="0C05C3F4" w14:textId="77777777" w:rsidR="00966CE7" w:rsidRPr="00F73761" w:rsidRDefault="00966CE7">
            <w:pPr>
              <w:rPr>
                <w:sz w:val="22"/>
                <w:szCs w:val="22"/>
                <w:lang w:val="en-GB"/>
              </w:rPr>
            </w:pPr>
          </w:p>
          <w:p w14:paraId="543B0F47" w14:textId="77777777" w:rsidR="00966CE7" w:rsidRPr="00F73761" w:rsidRDefault="00EB001B">
            <w:pPr>
              <w:rPr>
                <w:sz w:val="22"/>
                <w:szCs w:val="22"/>
                <w:lang w:val="en-GB"/>
              </w:rPr>
            </w:pPr>
            <w:r w:rsidRPr="00F73761">
              <w:rPr>
                <w:sz w:val="22"/>
                <w:szCs w:val="22"/>
                <w:lang w:val="en-GB"/>
              </w:rPr>
              <w:t>Where forfeiture certificate is issued, direct interim payments out of Pension Fund until decision is taken to either apply the certificate or to pay benefits (pre 01 04 09 leavers)</w:t>
            </w:r>
          </w:p>
          <w:p w14:paraId="78C5F400" w14:textId="77777777" w:rsidR="00966CE7" w:rsidRPr="00F73761" w:rsidRDefault="00966CE7">
            <w:pPr>
              <w:rPr>
                <w:lang w:val="en-GB"/>
              </w:rPr>
            </w:pP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EA2B4" w14:textId="0C078DA4" w:rsidR="00966CE7" w:rsidRPr="00F73761" w:rsidRDefault="00EB001B">
            <w:pPr>
              <w:rPr>
                <w:lang w:val="en-GB"/>
              </w:rPr>
            </w:pPr>
            <w:r w:rsidRPr="00F73761">
              <w:rPr>
                <w:color w:val="0070C0"/>
                <w:sz w:val="22"/>
                <w:szCs w:val="22"/>
                <w:u w:color="000080"/>
                <w:lang w:val="en-GB"/>
              </w:rPr>
              <w:t>After considering</w:t>
            </w:r>
            <w:r w:rsidR="00AE33DB">
              <w:rPr>
                <w:color w:val="0070C0"/>
                <w:sz w:val="22"/>
                <w:szCs w:val="22"/>
                <w:u w:color="000080"/>
                <w:lang w:val="en-GB"/>
              </w:rPr>
              <w:t xml:space="preserve"> each case on its merits, </w:t>
            </w:r>
            <w:r w:rsidR="00291316" w:rsidRPr="00462FBD">
              <w:rPr>
                <w:b/>
                <w:bCs/>
                <w:i/>
                <w:color w:val="C0504D" w:themeColor="accent2"/>
                <w:sz w:val="22"/>
                <w:szCs w:val="22"/>
                <w:u w:val="single"/>
                <w:lang w:val="en-GB"/>
              </w:rPr>
              <w:t>(Employer name</w:t>
            </w:r>
            <w:r w:rsidR="00291316">
              <w:rPr>
                <w:b/>
                <w:bCs/>
                <w:i/>
                <w:color w:val="C0504D" w:themeColor="accent2"/>
                <w:sz w:val="22"/>
                <w:szCs w:val="22"/>
                <w:u w:val="single"/>
                <w:lang w:val="en-GB"/>
              </w:rPr>
              <w:t>)</w:t>
            </w:r>
            <w:r w:rsidR="00291316" w:rsidRPr="00F73761">
              <w:rPr>
                <w:color w:val="0070C0"/>
                <w:sz w:val="22"/>
                <w:szCs w:val="22"/>
                <w:u w:color="000080"/>
                <w:lang w:val="en-GB"/>
              </w:rPr>
              <w:t xml:space="preserve"> </w:t>
            </w:r>
            <w:r w:rsidRPr="00F73761">
              <w:rPr>
                <w:color w:val="0070C0"/>
                <w:sz w:val="22"/>
                <w:szCs w:val="22"/>
                <w:u w:color="000080"/>
                <w:lang w:val="en-GB"/>
              </w:rPr>
              <w:t>may apply for a forfeiture certificate where a member is convicted of a relevant offence and, following the issue of the certificate, direct that benefits are to be forfeited.</w:t>
            </w:r>
          </w:p>
        </w:tc>
      </w:tr>
      <w:tr w:rsidR="00966CE7" w:rsidRPr="00F73761" w14:paraId="14969138" w14:textId="77777777" w:rsidTr="00C83E50">
        <w:trPr>
          <w:trHeight w:val="1134"/>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C77C2" w14:textId="77777777" w:rsidR="00966CE7" w:rsidRPr="00F73761" w:rsidRDefault="00EB001B">
            <w:pPr>
              <w:rPr>
                <w:lang w:val="en-GB"/>
              </w:rPr>
            </w:pPr>
            <w:r w:rsidRPr="00F73761">
              <w:rPr>
                <w:b/>
                <w:bCs/>
                <w:sz w:val="22"/>
                <w:szCs w:val="22"/>
                <w:lang w:val="en-GB"/>
              </w:rPr>
              <w:t>113(2)</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B3674" w14:textId="77777777" w:rsidR="00966CE7" w:rsidRPr="00F73761" w:rsidRDefault="00EB001B">
            <w:pPr>
              <w:rPr>
                <w:sz w:val="22"/>
                <w:szCs w:val="22"/>
                <w:lang w:val="en-GB"/>
              </w:rPr>
            </w:pPr>
            <w:r w:rsidRPr="00F73761">
              <w:rPr>
                <w:sz w:val="22"/>
                <w:szCs w:val="22"/>
                <w:lang w:val="en-GB"/>
              </w:rPr>
              <w:t>Recovery from Fund of monetary obligation owed by former employee or, if less, the value of the member’s benefits (other than transferred in pension rights)</w:t>
            </w:r>
          </w:p>
          <w:p w14:paraId="76B4C5F9" w14:textId="77777777" w:rsidR="00966CE7" w:rsidRPr="00F73761" w:rsidRDefault="00EB001B">
            <w:pPr>
              <w:rPr>
                <w:lang w:val="en-GB"/>
              </w:rPr>
            </w:pPr>
            <w:r w:rsidRPr="00F73761">
              <w:rPr>
                <w:sz w:val="22"/>
                <w:szCs w:val="22"/>
                <w:lang w:val="en-GB"/>
              </w:rPr>
              <w:t>(pre 01 04 09 leavers)</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BC664" w14:textId="0409D572" w:rsidR="00966CE7" w:rsidRPr="00F73761" w:rsidRDefault="00291316" w:rsidP="00A722A3">
            <w:pPr>
              <w:rPr>
                <w:sz w:val="22"/>
                <w:szCs w:val="22"/>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w:t>
            </w:r>
            <w:r w:rsidRPr="00F73761">
              <w:rPr>
                <w:color w:val="0070C0"/>
                <w:sz w:val="22"/>
                <w:szCs w:val="22"/>
                <w:u w:color="000080"/>
                <w:lang w:val="en-GB"/>
              </w:rPr>
              <w:t xml:space="preserve"> </w:t>
            </w:r>
            <w:r w:rsidR="00D23D01" w:rsidRPr="00F73761">
              <w:rPr>
                <w:color w:val="0070C0"/>
                <w:sz w:val="22"/>
                <w:szCs w:val="22"/>
                <w:lang w:val="en-GB"/>
              </w:rPr>
              <w:t xml:space="preserve">will consider each case covered by </w:t>
            </w:r>
            <w:r w:rsidR="00A722A3">
              <w:rPr>
                <w:color w:val="0070C0"/>
                <w:sz w:val="22"/>
                <w:szCs w:val="22"/>
                <w:lang w:val="en-GB"/>
              </w:rPr>
              <w:t>this regulation</w:t>
            </w:r>
            <w:r w:rsidR="00D23D01" w:rsidRPr="00F73761">
              <w:rPr>
                <w:color w:val="0070C0"/>
                <w:sz w:val="22"/>
                <w:szCs w:val="22"/>
                <w:lang w:val="en-GB"/>
              </w:rPr>
              <w:t xml:space="preserve"> on its merits.</w:t>
            </w:r>
          </w:p>
        </w:tc>
      </w:tr>
      <w:tr w:rsidR="00966CE7" w:rsidRPr="00F73761" w14:paraId="03DDD654" w14:textId="77777777" w:rsidTr="00C83E50">
        <w:trPr>
          <w:trHeight w:val="851"/>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DCF3B" w14:textId="77777777" w:rsidR="00966CE7" w:rsidRPr="00F73761" w:rsidRDefault="00EB001B">
            <w:pPr>
              <w:rPr>
                <w:lang w:val="en-GB"/>
              </w:rPr>
            </w:pPr>
            <w:r w:rsidRPr="00F73761">
              <w:rPr>
                <w:b/>
                <w:bCs/>
                <w:sz w:val="22"/>
                <w:szCs w:val="22"/>
                <w:lang w:val="en-GB"/>
              </w:rPr>
              <w:t>115(2) &amp; (3</w:t>
            </w:r>
            <w:r w:rsidRPr="00F73761">
              <w:rPr>
                <w:sz w:val="22"/>
                <w:szCs w:val="22"/>
                <w:lang w:val="en-GB"/>
              </w:rPr>
              <w:t>)</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40BFD" w14:textId="77777777" w:rsidR="00966CE7" w:rsidRPr="00F73761" w:rsidRDefault="00EB001B">
            <w:pPr>
              <w:rPr>
                <w:sz w:val="22"/>
                <w:szCs w:val="22"/>
                <w:lang w:val="en-GB"/>
              </w:rPr>
            </w:pPr>
            <w:r w:rsidRPr="00F73761">
              <w:rPr>
                <w:sz w:val="22"/>
                <w:szCs w:val="22"/>
                <w:lang w:val="en-GB"/>
              </w:rPr>
              <w:t xml:space="preserve">Recovery from Fund of financial loss caused by employee, or amount of refund if less (pre </w:t>
            </w:r>
          </w:p>
          <w:p w14:paraId="771C9EA1" w14:textId="77777777" w:rsidR="00966CE7" w:rsidRPr="00F73761" w:rsidRDefault="00EB001B">
            <w:pPr>
              <w:rPr>
                <w:lang w:val="en-GB"/>
              </w:rPr>
            </w:pPr>
            <w:r w:rsidRPr="00F73761">
              <w:rPr>
                <w:sz w:val="22"/>
                <w:szCs w:val="22"/>
                <w:lang w:val="en-GB"/>
              </w:rPr>
              <w:t>01 04 09 leavers)</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E8FC2" w14:textId="490A8D04" w:rsidR="00966CE7" w:rsidRPr="00F73761" w:rsidRDefault="00291316" w:rsidP="00A722A3">
            <w:pPr>
              <w:rPr>
                <w:sz w:val="22"/>
                <w:szCs w:val="22"/>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w:t>
            </w:r>
            <w:r w:rsidRPr="00F73761">
              <w:rPr>
                <w:color w:val="0070C0"/>
                <w:sz w:val="22"/>
                <w:szCs w:val="22"/>
                <w:u w:color="000080"/>
                <w:lang w:val="en-GB"/>
              </w:rPr>
              <w:t xml:space="preserve"> </w:t>
            </w:r>
            <w:r w:rsidR="00D23D01" w:rsidRPr="00F73761">
              <w:rPr>
                <w:color w:val="0070C0"/>
                <w:sz w:val="22"/>
                <w:szCs w:val="22"/>
                <w:lang w:val="en-GB"/>
              </w:rPr>
              <w:t xml:space="preserve">will consider each case covered by this </w:t>
            </w:r>
            <w:r w:rsidR="00A722A3">
              <w:rPr>
                <w:color w:val="0070C0"/>
                <w:sz w:val="22"/>
                <w:szCs w:val="22"/>
                <w:lang w:val="en-GB"/>
              </w:rPr>
              <w:t>regulation</w:t>
            </w:r>
            <w:r w:rsidR="00D23D01" w:rsidRPr="00F73761">
              <w:rPr>
                <w:color w:val="0070C0"/>
                <w:sz w:val="22"/>
                <w:szCs w:val="22"/>
                <w:lang w:val="en-GB"/>
              </w:rPr>
              <w:t xml:space="preserve"> on its merits.</w:t>
            </w:r>
          </w:p>
        </w:tc>
      </w:tr>
    </w:tbl>
    <w:p w14:paraId="7074079D" w14:textId="77777777" w:rsidR="00966CE7" w:rsidRPr="00F73761" w:rsidRDefault="00966CE7">
      <w:pPr>
        <w:rPr>
          <w:sz w:val="22"/>
          <w:szCs w:val="22"/>
          <w:lang w:val="en-GB"/>
        </w:rPr>
      </w:pPr>
    </w:p>
    <w:p w14:paraId="2E550D98" w14:textId="77777777" w:rsidR="00966CE7" w:rsidRPr="00F73761" w:rsidRDefault="00966CE7">
      <w:pPr>
        <w:rPr>
          <w:sz w:val="22"/>
          <w:szCs w:val="22"/>
          <w:lang w:val="en-GB"/>
        </w:rPr>
      </w:pPr>
    </w:p>
    <w:p w14:paraId="0FF747EE" w14:textId="77777777" w:rsidR="00354F81" w:rsidRPr="00F73761" w:rsidRDefault="00354F81">
      <w:pPr>
        <w:rPr>
          <w:b/>
          <w:bCs/>
          <w:sz w:val="22"/>
          <w:szCs w:val="22"/>
          <w:lang w:val="en-GB"/>
        </w:rPr>
      </w:pPr>
      <w:r w:rsidRPr="00F73761">
        <w:rPr>
          <w:b/>
          <w:bCs/>
          <w:sz w:val="22"/>
          <w:szCs w:val="22"/>
          <w:lang w:val="en-GB"/>
        </w:rPr>
        <w:br w:type="page"/>
      </w:r>
    </w:p>
    <w:p w14:paraId="60041988" w14:textId="77777777" w:rsidR="00966CE7" w:rsidRPr="00F73761" w:rsidRDefault="00966CE7">
      <w:pPr>
        <w:rPr>
          <w:sz w:val="22"/>
          <w:szCs w:val="22"/>
          <w:lang w:val="en-GB"/>
        </w:rPr>
      </w:pPr>
    </w:p>
    <w:p w14:paraId="18545E56" w14:textId="77777777" w:rsidR="00966CE7" w:rsidRPr="00F73761" w:rsidRDefault="00966CE7">
      <w:pPr>
        <w:rPr>
          <w:sz w:val="22"/>
          <w:szCs w:val="22"/>
          <w:lang w:val="en-GB"/>
        </w:rPr>
      </w:pPr>
    </w:p>
    <w:p w14:paraId="3EBE75A4" w14:textId="77777777" w:rsidR="00966CE7" w:rsidRPr="00F73761" w:rsidRDefault="00966CE7">
      <w:pPr>
        <w:widowControl w:val="0"/>
        <w:rPr>
          <w:sz w:val="22"/>
          <w:szCs w:val="22"/>
          <w:lang w:val="en-GB"/>
        </w:rPr>
      </w:pPr>
    </w:p>
    <w:p w14:paraId="2BB3D8C4" w14:textId="77777777" w:rsidR="00966CE7" w:rsidRPr="00F73761" w:rsidRDefault="00966CE7">
      <w:pPr>
        <w:rPr>
          <w:sz w:val="22"/>
          <w:szCs w:val="22"/>
          <w:lang w:val="en-GB"/>
        </w:rPr>
      </w:pPr>
    </w:p>
    <w:p w14:paraId="2D8F95EB" w14:textId="77777777" w:rsidR="00B561B7" w:rsidRPr="00F73761" w:rsidRDefault="00B561B7">
      <w:pPr>
        <w:rPr>
          <w:b/>
          <w:bCs/>
          <w:sz w:val="22"/>
          <w:szCs w:val="22"/>
          <w:lang w:val="en-GB"/>
        </w:rPr>
      </w:pPr>
      <w:r w:rsidRPr="00F73761">
        <w:rPr>
          <w:b/>
          <w:bCs/>
          <w:sz w:val="22"/>
          <w:szCs w:val="22"/>
          <w:lang w:val="en-GB"/>
        </w:rPr>
        <w:br w:type="page"/>
      </w:r>
    </w:p>
    <w:p w14:paraId="7877337B" w14:textId="64324952" w:rsidR="00966CE7" w:rsidRPr="00F73761" w:rsidRDefault="00EB001B">
      <w:pPr>
        <w:pStyle w:val="Header"/>
        <w:rPr>
          <w:rFonts w:ascii="Arial" w:eastAsia="Arial" w:hAnsi="Arial" w:cs="Arial"/>
          <w:b/>
          <w:bCs/>
          <w:sz w:val="22"/>
          <w:szCs w:val="22"/>
          <w:lang w:val="en-GB"/>
        </w:rPr>
      </w:pPr>
      <w:r w:rsidRPr="00F73761">
        <w:rPr>
          <w:rFonts w:ascii="Arial" w:hAnsi="Arial"/>
          <w:b/>
          <w:bCs/>
          <w:sz w:val="22"/>
          <w:szCs w:val="22"/>
          <w:lang w:val="en-GB"/>
        </w:rPr>
        <w:lastRenderedPageBreak/>
        <w:t xml:space="preserve">TABLE </w:t>
      </w:r>
      <w:r w:rsidR="00FC4927">
        <w:rPr>
          <w:rFonts w:ascii="Arial" w:hAnsi="Arial"/>
          <w:b/>
          <w:bCs/>
          <w:sz w:val="22"/>
          <w:szCs w:val="22"/>
          <w:lang w:val="en-GB"/>
        </w:rPr>
        <w:t>5</w:t>
      </w:r>
    </w:p>
    <w:p w14:paraId="0FFEF118" w14:textId="77777777" w:rsidR="00966CE7" w:rsidRPr="00F73761" w:rsidRDefault="00966CE7">
      <w:pPr>
        <w:pStyle w:val="Header"/>
        <w:rPr>
          <w:rFonts w:ascii="Arial" w:eastAsia="Arial" w:hAnsi="Arial" w:cs="Arial"/>
          <w:b/>
          <w:bCs/>
          <w:sz w:val="22"/>
          <w:szCs w:val="22"/>
          <w:lang w:val="en-GB"/>
        </w:rPr>
      </w:pPr>
    </w:p>
    <w:p w14:paraId="4273DF7D" w14:textId="77777777" w:rsidR="00966CE7" w:rsidRPr="00F73761" w:rsidRDefault="00EB001B">
      <w:pPr>
        <w:rPr>
          <w:b/>
          <w:bCs/>
          <w:sz w:val="22"/>
          <w:szCs w:val="22"/>
          <w:lang w:val="en-GB"/>
        </w:rPr>
      </w:pPr>
      <w:r w:rsidRPr="00F73761">
        <w:rPr>
          <w:b/>
          <w:bCs/>
          <w:sz w:val="22"/>
          <w:szCs w:val="22"/>
          <w:lang w:val="en-GB"/>
        </w:rPr>
        <w:t>The following table details our discretions under the Local Government (Discretionary Payments and Injury Benefits) (Scotland) Regulations 1998 (as amended)</w:t>
      </w:r>
    </w:p>
    <w:p w14:paraId="725199F8" w14:textId="77777777" w:rsidR="00966CE7" w:rsidRPr="00F73761" w:rsidRDefault="00EB001B">
      <w:pPr>
        <w:rPr>
          <w:b/>
          <w:bCs/>
          <w:sz w:val="22"/>
          <w:szCs w:val="22"/>
          <w:lang w:val="en-GB"/>
        </w:rPr>
      </w:pPr>
      <w:r w:rsidRPr="00F73761">
        <w:rPr>
          <w:b/>
          <w:bCs/>
          <w:sz w:val="22"/>
          <w:szCs w:val="22"/>
          <w:lang w:val="en-GB"/>
        </w:rPr>
        <w:t xml:space="preserve"> </w:t>
      </w:r>
    </w:p>
    <w:tbl>
      <w:tblPr>
        <w:tblW w:w="13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1"/>
        <w:gridCol w:w="4681"/>
        <w:gridCol w:w="7369"/>
      </w:tblGrid>
      <w:tr w:rsidR="00966CE7" w:rsidRPr="00F73761" w14:paraId="77ED1E53" w14:textId="77777777" w:rsidTr="00C83E50">
        <w:trPr>
          <w:trHeight w:val="851"/>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CBDF3" w14:textId="77777777" w:rsidR="00966CE7" w:rsidRPr="00F73761" w:rsidRDefault="00EB001B">
            <w:pPr>
              <w:rPr>
                <w:lang w:val="en-GB"/>
              </w:rPr>
            </w:pPr>
            <w:r w:rsidRPr="00F73761">
              <w:rPr>
                <w:b/>
                <w:bCs/>
                <w:sz w:val="22"/>
                <w:szCs w:val="22"/>
                <w:lang w:val="en-GB"/>
              </w:rPr>
              <w:t>D 4 (1)</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FDAB0" w14:textId="77777777" w:rsidR="00966CE7" w:rsidRPr="00F73761" w:rsidRDefault="00EB001B">
            <w:pPr>
              <w:rPr>
                <w:lang w:val="en-GB"/>
              </w:rPr>
            </w:pPr>
            <w:r w:rsidRPr="00F73761">
              <w:rPr>
                <w:sz w:val="22"/>
                <w:szCs w:val="22"/>
                <w:lang w:val="en-GB"/>
              </w:rPr>
              <w:t>Power to increase statutory redundancy payments above statutory weekly pay limit</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54963" w14:textId="7245A751" w:rsidR="00966CE7" w:rsidRPr="00F73761" w:rsidRDefault="00291316">
            <w:pPr>
              <w:rPr>
                <w:lang w:val="en-GB"/>
              </w:rPr>
            </w:pPr>
            <w:r w:rsidRPr="00462FBD">
              <w:rPr>
                <w:b/>
                <w:bCs/>
                <w:i/>
                <w:color w:val="C0504D" w:themeColor="accent2"/>
                <w:sz w:val="22"/>
                <w:szCs w:val="22"/>
                <w:u w:val="single"/>
                <w:lang w:val="en-GB"/>
              </w:rPr>
              <w:t>(Employer name</w:t>
            </w:r>
            <w:r>
              <w:rPr>
                <w:b/>
                <w:bCs/>
                <w:i/>
                <w:color w:val="C0504D" w:themeColor="accent2"/>
                <w:sz w:val="22"/>
                <w:szCs w:val="22"/>
                <w:u w:val="single"/>
                <w:lang w:val="en-GB"/>
              </w:rPr>
              <w:t>)</w:t>
            </w:r>
            <w:r w:rsidRPr="00F73761">
              <w:rPr>
                <w:color w:val="0070C0"/>
                <w:sz w:val="22"/>
                <w:szCs w:val="22"/>
                <w:u w:color="000080"/>
                <w:lang w:val="en-GB"/>
              </w:rPr>
              <w:t xml:space="preserve"> </w:t>
            </w:r>
            <w:r w:rsidR="00D23D01" w:rsidRPr="00F73761">
              <w:rPr>
                <w:color w:val="0070C0"/>
                <w:sz w:val="22"/>
                <w:szCs w:val="22"/>
                <w:u w:color="3366FF"/>
                <w:lang w:val="en-GB"/>
              </w:rPr>
              <w:t>will calculate statutory redundancy payments based on the employee’s actual pay where it exceeds the statutory weekly pay limit.</w:t>
            </w:r>
          </w:p>
        </w:tc>
      </w:tr>
      <w:tr w:rsidR="00966CE7" w:rsidRPr="00F73761" w14:paraId="16374B4A" w14:textId="77777777" w:rsidTr="00C83E50">
        <w:trPr>
          <w:trHeight w:val="1134"/>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13B4E" w14:textId="77777777" w:rsidR="00966CE7" w:rsidRPr="00F73761" w:rsidRDefault="00EB001B">
            <w:pPr>
              <w:rPr>
                <w:lang w:val="en-GB"/>
              </w:rPr>
            </w:pPr>
            <w:r w:rsidRPr="00F73761">
              <w:rPr>
                <w:b/>
                <w:bCs/>
                <w:sz w:val="22"/>
                <w:szCs w:val="22"/>
                <w:lang w:val="en-GB"/>
              </w:rPr>
              <w:t>D 8(1)</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D0191" w14:textId="77777777" w:rsidR="00966CE7" w:rsidRPr="00F73761" w:rsidRDefault="00EB001B">
            <w:pPr>
              <w:rPr>
                <w:lang w:val="en-GB"/>
              </w:rPr>
            </w:pPr>
            <w:r w:rsidRPr="00F73761">
              <w:rPr>
                <w:sz w:val="22"/>
                <w:szCs w:val="22"/>
                <w:lang w:val="en-GB"/>
              </w:rPr>
              <w:t>Decision on whether to award compensatory added years to an individual on retirement on efficiency / redundancy Grounds</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1F689" w14:textId="6EAE1D6D" w:rsidR="00D23D01" w:rsidRDefault="00D23D01" w:rsidP="00D23D01">
            <w:pPr>
              <w:rPr>
                <w:color w:val="0070C0"/>
                <w:sz w:val="22"/>
                <w:szCs w:val="22"/>
                <w:u w:color="3366FF"/>
                <w:lang w:val="en-GB"/>
              </w:rPr>
            </w:pPr>
            <w:r w:rsidRPr="006C43B0">
              <w:rPr>
                <w:color w:val="0070C0"/>
                <w:sz w:val="22"/>
                <w:szCs w:val="22"/>
                <w:u w:color="3366FF"/>
                <w:lang w:val="en-GB"/>
              </w:rPr>
              <w:t xml:space="preserve">Compensatory added years will be awarded </w:t>
            </w:r>
            <w:r w:rsidR="006C43B0">
              <w:rPr>
                <w:color w:val="0070C0"/>
                <w:sz w:val="22"/>
                <w:szCs w:val="22"/>
                <w:u w:color="3366FF"/>
                <w:lang w:val="en-GB"/>
              </w:rPr>
              <w:t xml:space="preserve">to scheme members </w:t>
            </w:r>
            <w:r w:rsidRPr="006C43B0">
              <w:rPr>
                <w:color w:val="0070C0"/>
                <w:sz w:val="22"/>
                <w:szCs w:val="22"/>
                <w:u w:color="3366FF"/>
                <w:lang w:val="en-GB"/>
              </w:rPr>
              <w:t>on the following basis:-</w:t>
            </w:r>
            <w:r w:rsidR="000236B3" w:rsidRPr="006C43B0">
              <w:rPr>
                <w:color w:val="0070C0"/>
                <w:sz w:val="22"/>
                <w:szCs w:val="22"/>
                <w:u w:color="3366FF"/>
                <w:lang w:val="en-GB"/>
              </w:rPr>
              <w:t xml:space="preserve"> after</w:t>
            </w:r>
          </w:p>
          <w:p w14:paraId="145DA398" w14:textId="77777777" w:rsidR="009E6321" w:rsidRPr="006C43B0" w:rsidRDefault="009E6321" w:rsidP="00D23D01">
            <w:pPr>
              <w:rPr>
                <w:color w:val="0070C0"/>
                <w:sz w:val="22"/>
                <w:szCs w:val="22"/>
                <w:u w:color="3366FF"/>
                <w:lang w:val="en-GB"/>
              </w:rPr>
            </w:pPr>
          </w:p>
          <w:p w14:paraId="620BBDF5" w14:textId="753727D9" w:rsidR="00D23D01" w:rsidRPr="006C43B0" w:rsidRDefault="00291316" w:rsidP="00D23D01">
            <w:pPr>
              <w:rPr>
                <w:color w:val="0070C0"/>
                <w:sz w:val="22"/>
                <w:szCs w:val="22"/>
                <w:lang w:val="en-GB"/>
              </w:rPr>
            </w:pPr>
            <w:r>
              <w:rPr>
                <w:color w:val="0070C0"/>
                <w:sz w:val="22"/>
                <w:szCs w:val="22"/>
                <w:lang w:val="en-GB"/>
              </w:rPr>
              <w:t xml:space="preserve">1 - </w:t>
            </w:r>
            <w:r w:rsidR="00D23D01" w:rsidRPr="006C43B0">
              <w:rPr>
                <w:color w:val="0070C0"/>
                <w:sz w:val="22"/>
                <w:szCs w:val="22"/>
                <w:lang w:val="en-GB"/>
              </w:rPr>
              <w:t xml:space="preserve">5 </w:t>
            </w:r>
            <w:r w:rsidRPr="006C43B0">
              <w:rPr>
                <w:color w:val="0070C0"/>
                <w:sz w:val="22"/>
                <w:szCs w:val="22"/>
                <w:lang w:val="en-GB"/>
              </w:rPr>
              <w:t>years’ service</w:t>
            </w:r>
            <w:r w:rsidR="00FC4927">
              <w:rPr>
                <w:color w:val="0070C0"/>
                <w:sz w:val="22"/>
                <w:szCs w:val="22"/>
                <w:lang w:val="en-GB"/>
              </w:rPr>
              <w:t xml:space="preserve"> </w:t>
            </w:r>
            <w:r w:rsidR="00DD3EC2" w:rsidRPr="006C43B0">
              <w:rPr>
                <w:color w:val="0070C0"/>
                <w:sz w:val="22"/>
                <w:szCs w:val="22"/>
                <w:lang w:val="en-GB"/>
              </w:rPr>
              <w:t>-</w:t>
            </w:r>
            <w:r w:rsidR="00FC4927">
              <w:rPr>
                <w:color w:val="0070C0"/>
                <w:sz w:val="22"/>
                <w:szCs w:val="22"/>
                <w:lang w:val="en-GB"/>
              </w:rPr>
              <w:t xml:space="preserve"> </w:t>
            </w:r>
            <w:r>
              <w:rPr>
                <w:color w:val="0070C0"/>
                <w:sz w:val="22"/>
                <w:szCs w:val="22"/>
                <w:lang w:val="en-GB"/>
              </w:rPr>
              <w:t>x</w:t>
            </w:r>
            <w:r w:rsidR="00D23D01" w:rsidRPr="006C43B0">
              <w:rPr>
                <w:color w:val="0070C0"/>
                <w:sz w:val="22"/>
                <w:szCs w:val="22"/>
                <w:lang w:val="en-GB"/>
              </w:rPr>
              <w:t xml:space="preserve"> added year</w:t>
            </w:r>
          </w:p>
          <w:p w14:paraId="77835830" w14:textId="1B1726DD" w:rsidR="00D23D01" w:rsidRPr="006C43B0" w:rsidRDefault="00291316" w:rsidP="00D23D01">
            <w:pPr>
              <w:rPr>
                <w:color w:val="0070C0"/>
                <w:sz w:val="22"/>
                <w:szCs w:val="22"/>
                <w:lang w:val="en-GB"/>
              </w:rPr>
            </w:pPr>
            <w:r>
              <w:rPr>
                <w:color w:val="0070C0"/>
                <w:sz w:val="22"/>
                <w:szCs w:val="22"/>
                <w:lang w:val="en-GB"/>
              </w:rPr>
              <w:t xml:space="preserve">5 - </w:t>
            </w:r>
            <w:r w:rsidR="00600070">
              <w:rPr>
                <w:color w:val="0070C0"/>
                <w:sz w:val="22"/>
                <w:szCs w:val="22"/>
                <w:lang w:val="en-GB"/>
              </w:rPr>
              <w:t>1</w:t>
            </w:r>
            <w:r w:rsidR="000236B3" w:rsidRPr="006C43B0">
              <w:rPr>
                <w:color w:val="0070C0"/>
                <w:sz w:val="22"/>
                <w:szCs w:val="22"/>
                <w:lang w:val="en-GB"/>
              </w:rPr>
              <w:t xml:space="preserve">0 </w:t>
            </w:r>
            <w:r w:rsidRPr="006C43B0">
              <w:rPr>
                <w:color w:val="0070C0"/>
                <w:sz w:val="22"/>
                <w:szCs w:val="22"/>
                <w:lang w:val="en-GB"/>
              </w:rPr>
              <w:t>years’ service</w:t>
            </w:r>
            <w:r w:rsidR="00FC4927">
              <w:rPr>
                <w:color w:val="0070C0"/>
                <w:sz w:val="22"/>
                <w:szCs w:val="22"/>
                <w:lang w:val="en-GB"/>
              </w:rPr>
              <w:t xml:space="preserve"> </w:t>
            </w:r>
            <w:r w:rsidR="000236B3" w:rsidRPr="006C43B0">
              <w:rPr>
                <w:color w:val="0070C0"/>
                <w:sz w:val="22"/>
                <w:szCs w:val="22"/>
                <w:lang w:val="en-GB"/>
              </w:rPr>
              <w:t>-</w:t>
            </w:r>
            <w:r w:rsidR="00FC4927">
              <w:rPr>
                <w:color w:val="0070C0"/>
                <w:sz w:val="22"/>
                <w:szCs w:val="22"/>
                <w:lang w:val="en-GB"/>
              </w:rPr>
              <w:t xml:space="preserve"> </w:t>
            </w:r>
            <w:r>
              <w:rPr>
                <w:color w:val="0070C0"/>
                <w:sz w:val="22"/>
                <w:szCs w:val="22"/>
                <w:lang w:val="en-GB"/>
              </w:rPr>
              <w:t xml:space="preserve">x </w:t>
            </w:r>
            <w:r w:rsidR="00D23D01" w:rsidRPr="006C43B0">
              <w:rPr>
                <w:color w:val="0070C0"/>
                <w:sz w:val="22"/>
                <w:szCs w:val="22"/>
                <w:lang w:val="en-GB"/>
              </w:rPr>
              <w:t>added years</w:t>
            </w:r>
          </w:p>
          <w:p w14:paraId="04DB10C4" w14:textId="0869B2C2" w:rsidR="00D23D01" w:rsidRPr="006C43B0" w:rsidRDefault="00291316" w:rsidP="00D23D01">
            <w:pPr>
              <w:rPr>
                <w:color w:val="0070C0"/>
                <w:sz w:val="22"/>
                <w:szCs w:val="22"/>
                <w:lang w:val="en-GB"/>
              </w:rPr>
            </w:pPr>
            <w:r>
              <w:rPr>
                <w:color w:val="0070C0"/>
                <w:sz w:val="22"/>
                <w:szCs w:val="22"/>
                <w:lang w:val="en-GB"/>
              </w:rPr>
              <w:t xml:space="preserve">Over </w:t>
            </w:r>
            <w:r w:rsidR="000236B3" w:rsidRPr="006C43B0">
              <w:rPr>
                <w:color w:val="0070C0"/>
                <w:sz w:val="22"/>
                <w:szCs w:val="22"/>
                <w:lang w:val="en-GB"/>
              </w:rPr>
              <w:t xml:space="preserve">15 </w:t>
            </w:r>
            <w:r w:rsidRPr="006C43B0">
              <w:rPr>
                <w:color w:val="0070C0"/>
                <w:sz w:val="22"/>
                <w:szCs w:val="22"/>
                <w:lang w:val="en-GB"/>
              </w:rPr>
              <w:t>years’ service</w:t>
            </w:r>
            <w:r w:rsidR="00FC4927">
              <w:rPr>
                <w:color w:val="0070C0"/>
                <w:sz w:val="22"/>
                <w:szCs w:val="22"/>
                <w:lang w:val="en-GB"/>
              </w:rPr>
              <w:t xml:space="preserve"> </w:t>
            </w:r>
            <w:r w:rsidR="000236B3" w:rsidRPr="006C43B0">
              <w:rPr>
                <w:color w:val="0070C0"/>
                <w:sz w:val="22"/>
                <w:szCs w:val="22"/>
                <w:lang w:val="en-GB"/>
              </w:rPr>
              <w:t>-</w:t>
            </w:r>
            <w:r w:rsidR="00FC4927">
              <w:rPr>
                <w:color w:val="0070C0"/>
                <w:sz w:val="22"/>
                <w:szCs w:val="22"/>
                <w:lang w:val="en-GB"/>
              </w:rPr>
              <w:t xml:space="preserve"> </w:t>
            </w:r>
            <w:r>
              <w:rPr>
                <w:color w:val="0070C0"/>
                <w:sz w:val="22"/>
                <w:szCs w:val="22"/>
                <w:lang w:val="en-GB"/>
              </w:rPr>
              <w:t>x</w:t>
            </w:r>
            <w:r w:rsidR="00D23D01" w:rsidRPr="006C43B0">
              <w:rPr>
                <w:color w:val="0070C0"/>
                <w:sz w:val="22"/>
                <w:szCs w:val="22"/>
                <w:lang w:val="en-GB"/>
              </w:rPr>
              <w:t xml:space="preserve"> added years</w:t>
            </w:r>
          </w:p>
          <w:p w14:paraId="058C27BB" w14:textId="77777777" w:rsidR="00085170" w:rsidRDefault="00085170" w:rsidP="00D23D01">
            <w:pPr>
              <w:rPr>
                <w:color w:val="0070C0"/>
                <w:sz w:val="22"/>
                <w:szCs w:val="22"/>
                <w:lang w:val="en-GB"/>
              </w:rPr>
            </w:pPr>
          </w:p>
          <w:p w14:paraId="50779260" w14:textId="1B2277E1" w:rsidR="00085170" w:rsidRPr="00F73761" w:rsidRDefault="00085170" w:rsidP="00291316">
            <w:pPr>
              <w:rPr>
                <w:lang w:val="en-GB"/>
              </w:rPr>
            </w:pPr>
            <w:r>
              <w:rPr>
                <w:color w:val="0070C0"/>
                <w:sz w:val="22"/>
                <w:szCs w:val="22"/>
                <w:lang w:val="en-GB"/>
              </w:rPr>
              <w:t xml:space="preserve">This will </w:t>
            </w:r>
            <w:r w:rsidRPr="00F73761">
              <w:rPr>
                <w:color w:val="0070C0"/>
                <w:sz w:val="22"/>
                <w:szCs w:val="22"/>
                <w:lang w:val="en-GB"/>
              </w:rPr>
              <w:t>be reviewed on a regular basis</w:t>
            </w:r>
            <w:r w:rsidR="009E6321">
              <w:rPr>
                <w:color w:val="0070C0"/>
                <w:sz w:val="22"/>
                <w:szCs w:val="22"/>
                <w:lang w:val="en-GB"/>
              </w:rPr>
              <w:t xml:space="preserve"> and</w:t>
            </w:r>
            <w:r w:rsidRPr="00F73761">
              <w:rPr>
                <w:color w:val="0070C0"/>
                <w:sz w:val="22"/>
                <w:szCs w:val="22"/>
                <w:lang w:val="en-GB"/>
              </w:rPr>
              <w:t xml:space="preserve"> </w:t>
            </w:r>
            <w:r w:rsidR="00291316">
              <w:rPr>
                <w:color w:val="0070C0"/>
                <w:sz w:val="22"/>
                <w:szCs w:val="22"/>
                <w:lang w:val="en-GB"/>
              </w:rPr>
              <w:t>u</w:t>
            </w:r>
            <w:r w:rsidR="009E6321">
              <w:rPr>
                <w:color w:val="0070C0"/>
                <w:sz w:val="22"/>
                <w:szCs w:val="22"/>
                <w:lang w:val="en-GB"/>
              </w:rPr>
              <w:t>pdated as required</w:t>
            </w:r>
            <w:r w:rsidRPr="00F73761">
              <w:rPr>
                <w:color w:val="0070C0"/>
                <w:sz w:val="22"/>
                <w:szCs w:val="22"/>
                <w:lang w:val="en-GB"/>
              </w:rPr>
              <w:t xml:space="preserve">  </w:t>
            </w:r>
          </w:p>
        </w:tc>
      </w:tr>
      <w:tr w:rsidR="00966CE7" w:rsidRPr="00F73761" w14:paraId="4E36C1B7" w14:textId="77777777" w:rsidTr="00C83E50">
        <w:trPr>
          <w:trHeight w:val="1134"/>
        </w:trPr>
        <w:tc>
          <w:tcPr>
            <w:tcW w:w="1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068E4" w14:textId="77777777" w:rsidR="00966CE7" w:rsidRPr="00F73761" w:rsidRDefault="00EB001B">
            <w:pPr>
              <w:rPr>
                <w:lang w:val="en-GB"/>
              </w:rPr>
            </w:pPr>
            <w:r w:rsidRPr="00F73761">
              <w:rPr>
                <w:b/>
                <w:bCs/>
                <w:sz w:val="22"/>
                <w:szCs w:val="22"/>
                <w:lang w:val="en-GB"/>
              </w:rPr>
              <w:t>D 35</w:t>
            </w:r>
          </w:p>
        </w:tc>
        <w:tc>
          <w:tcPr>
            <w:tcW w:w="4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4B18C" w14:textId="77777777" w:rsidR="00966CE7" w:rsidRPr="00F73761" w:rsidRDefault="00EB001B">
            <w:pPr>
              <w:rPr>
                <w:lang w:val="en-GB"/>
              </w:rPr>
            </w:pPr>
            <w:r w:rsidRPr="00F73761">
              <w:rPr>
                <w:sz w:val="22"/>
                <w:szCs w:val="22"/>
                <w:lang w:val="en-GB"/>
              </w:rPr>
              <w:t>Decision to award up to 104 weeks compensation instead of compensatory added years</w:t>
            </w:r>
          </w:p>
        </w:tc>
        <w:tc>
          <w:tcPr>
            <w:tcW w:w="7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BFC9B" w14:textId="402932EF" w:rsidR="00966CE7" w:rsidRPr="00F73761" w:rsidRDefault="000236B3" w:rsidP="009E6321">
            <w:pPr>
              <w:rPr>
                <w:sz w:val="22"/>
                <w:szCs w:val="22"/>
                <w:lang w:val="en-GB"/>
              </w:rPr>
            </w:pPr>
            <w:r w:rsidRPr="00F73761">
              <w:rPr>
                <w:color w:val="0070C0"/>
                <w:sz w:val="22"/>
                <w:szCs w:val="22"/>
                <w:lang w:val="en-GB"/>
              </w:rPr>
              <w:t xml:space="preserve">Discretionary special termination compensation payments of up to 104 weeks pay </w:t>
            </w:r>
            <w:r w:rsidR="00354F81" w:rsidRPr="00F73761">
              <w:rPr>
                <w:color w:val="0070C0"/>
                <w:sz w:val="22"/>
                <w:szCs w:val="22"/>
                <w:lang w:val="en-GB"/>
              </w:rPr>
              <w:t xml:space="preserve">may </w:t>
            </w:r>
            <w:r w:rsidRPr="00F73761">
              <w:rPr>
                <w:color w:val="0070C0"/>
                <w:sz w:val="22"/>
                <w:szCs w:val="22"/>
                <w:lang w:val="en-GB"/>
              </w:rPr>
              <w:t>be adopted for redundancies</w:t>
            </w:r>
            <w:r w:rsidR="009E6321">
              <w:rPr>
                <w:color w:val="0070C0"/>
                <w:sz w:val="22"/>
                <w:szCs w:val="22"/>
                <w:lang w:val="en-GB"/>
              </w:rPr>
              <w:t xml:space="preserve"> exits</w:t>
            </w:r>
            <w:r w:rsidRPr="00F73761">
              <w:rPr>
                <w:color w:val="0070C0"/>
                <w:sz w:val="22"/>
                <w:szCs w:val="22"/>
                <w:lang w:val="en-GB"/>
              </w:rPr>
              <w:t>. In general, the level appl</w:t>
            </w:r>
            <w:r w:rsidR="00354F81" w:rsidRPr="00F73761">
              <w:rPr>
                <w:color w:val="0070C0"/>
                <w:sz w:val="22"/>
                <w:szCs w:val="22"/>
                <w:lang w:val="en-GB"/>
              </w:rPr>
              <w:t>ied</w:t>
            </w:r>
            <w:r w:rsidR="009E6321">
              <w:rPr>
                <w:color w:val="0070C0"/>
                <w:sz w:val="22"/>
                <w:szCs w:val="22"/>
                <w:lang w:val="en-GB"/>
              </w:rPr>
              <w:t xml:space="preserve"> would be below this maximum. This discretion will</w:t>
            </w:r>
            <w:r w:rsidR="00354F81" w:rsidRPr="00F73761">
              <w:rPr>
                <w:color w:val="0070C0"/>
                <w:sz w:val="22"/>
                <w:szCs w:val="22"/>
                <w:lang w:val="en-GB"/>
              </w:rPr>
              <w:t xml:space="preserve"> be reviewed on a regular basis </w:t>
            </w:r>
            <w:r w:rsidR="009E6321">
              <w:rPr>
                <w:color w:val="0070C0"/>
                <w:sz w:val="22"/>
                <w:szCs w:val="22"/>
                <w:lang w:val="en-GB"/>
              </w:rPr>
              <w:t>and updated as required</w:t>
            </w:r>
            <w:r w:rsidR="00354F81" w:rsidRPr="00F73761">
              <w:rPr>
                <w:color w:val="0070C0"/>
                <w:sz w:val="22"/>
                <w:szCs w:val="22"/>
                <w:lang w:val="en-GB"/>
              </w:rPr>
              <w:t xml:space="preserve">  </w:t>
            </w:r>
          </w:p>
        </w:tc>
      </w:tr>
    </w:tbl>
    <w:p w14:paraId="25B2699E" w14:textId="77777777" w:rsidR="00966CE7" w:rsidRPr="00F73761" w:rsidRDefault="00966CE7">
      <w:pPr>
        <w:rPr>
          <w:lang w:val="en-GB"/>
        </w:rPr>
      </w:pPr>
    </w:p>
    <w:sectPr w:rsidR="00966CE7" w:rsidRPr="00F73761" w:rsidSect="00956A0F">
      <w:headerReference w:type="even" r:id="rId11"/>
      <w:headerReference w:type="default" r:id="rId12"/>
      <w:footerReference w:type="even" r:id="rId13"/>
      <w:footerReference w:type="default" r:id="rId14"/>
      <w:headerReference w:type="first" r:id="rId15"/>
      <w:footerReference w:type="first" r:id="rId16"/>
      <w:pgSz w:w="16840" w:h="11900" w:orient="landscape"/>
      <w:pgMar w:top="1134" w:right="964" w:bottom="1134" w:left="9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35A5" w14:textId="77777777" w:rsidR="00B57E0C" w:rsidRDefault="00B57E0C">
      <w:r>
        <w:separator/>
      </w:r>
    </w:p>
  </w:endnote>
  <w:endnote w:type="continuationSeparator" w:id="0">
    <w:p w14:paraId="2844AA10" w14:textId="77777777" w:rsidR="00B57E0C" w:rsidRDefault="00B5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2E5B" w14:textId="485BA8A0" w:rsidR="0071526D" w:rsidRDefault="005F33D4" w:rsidP="005F33D4">
    <w:pPr>
      <w:pStyle w:val="Footer"/>
      <w:jc w:val="center"/>
    </w:pPr>
    <w:fldSimple w:instr=" DOCPROPERTY bjFooterEvenPageDocProperty \* MERGEFORMAT " w:fldLock="1">
      <w:r w:rsidRPr="005F33D4">
        <w:rPr>
          <w:rFonts w:cs="Arial"/>
          <w:b/>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555B" w14:textId="6506DDFC" w:rsidR="009B2089" w:rsidRDefault="005F33D4" w:rsidP="005F33D4">
    <w:pPr>
      <w:pStyle w:val="Footer"/>
      <w:jc w:val="center"/>
    </w:pPr>
    <w:fldSimple w:instr=" DOCPROPERTY bjFooterBothDocProperty \* MERGEFORMAT " w:fldLock="1">
      <w:r w:rsidRPr="005F33D4">
        <w:rPr>
          <w:rFonts w:cs="Arial"/>
          <w:b/>
          <w:sz w:val="24"/>
        </w:rPr>
        <w:t>OFFICIAL</w:t>
      </w:r>
    </w:fldSimple>
  </w:p>
  <w:sdt>
    <w:sdtPr>
      <w:id w:val="-23332644"/>
      <w:docPartObj>
        <w:docPartGallery w:val="Page Numbers (Bottom of Page)"/>
        <w:docPartUnique/>
      </w:docPartObj>
    </w:sdtPr>
    <w:sdtEndPr>
      <w:rPr>
        <w:noProof/>
      </w:rPr>
    </w:sdtEndPr>
    <w:sdtContent>
      <w:p w14:paraId="1C440EBD" w14:textId="6478C2FD" w:rsidR="009B2089" w:rsidRDefault="009B2089">
        <w:pPr>
          <w:pStyle w:val="Footer"/>
        </w:pPr>
        <w:r>
          <w:fldChar w:fldCharType="begin"/>
        </w:r>
        <w:r>
          <w:instrText xml:space="preserve"> PAGE   \* MERGEFORMAT </w:instrText>
        </w:r>
        <w:r>
          <w:fldChar w:fldCharType="separate"/>
        </w:r>
        <w:r>
          <w:rPr>
            <w:noProof/>
          </w:rPr>
          <w:t>2</w:t>
        </w:r>
        <w:r>
          <w:rPr>
            <w:noProof/>
          </w:rPr>
          <w:fldChar w:fldCharType="end"/>
        </w:r>
      </w:p>
    </w:sdtContent>
  </w:sdt>
  <w:p w14:paraId="028BDCD1" w14:textId="0A272F08" w:rsidR="0071526D" w:rsidRDefault="0071526D" w:rsidP="005B395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7197" w14:textId="77777777" w:rsidR="005F33D4" w:rsidRDefault="005F3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0F01" w14:textId="77777777" w:rsidR="00B57E0C" w:rsidRDefault="00B57E0C">
      <w:r>
        <w:separator/>
      </w:r>
    </w:p>
  </w:footnote>
  <w:footnote w:type="continuationSeparator" w:id="0">
    <w:p w14:paraId="7BA45301" w14:textId="77777777" w:rsidR="00B57E0C" w:rsidRDefault="00B5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7A43" w14:textId="5C30D09B" w:rsidR="0071526D" w:rsidRDefault="005F33D4" w:rsidP="005F33D4">
    <w:pPr>
      <w:pStyle w:val="Header"/>
      <w:jc w:val="center"/>
    </w:pPr>
    <w:fldSimple w:instr=" DOCPROPERTY bjHeaderEvenPageDocProperty \* MERGEFORMAT " w:fldLock="1">
      <w:r w:rsidRPr="005F33D4">
        <w:rPr>
          <w:rFonts w:ascii="Arial" w:hAnsi="Arial" w:cs="Arial"/>
          <w:b/>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F1ED" w14:textId="633C051A" w:rsidR="0071526D" w:rsidRDefault="005F33D4" w:rsidP="005F33D4">
    <w:pPr>
      <w:pStyle w:val="Header"/>
      <w:jc w:val="center"/>
    </w:pPr>
    <w:r>
      <w:rPr>
        <w:rFonts w:ascii="Arial" w:hAnsi="Arial" w:cs="Arial"/>
        <w:b/>
      </w:rPr>
      <w:fldChar w:fldCharType="begin" w:fldLock="1"/>
    </w:r>
    <w:r>
      <w:rPr>
        <w:rFonts w:ascii="Arial" w:hAnsi="Arial" w:cs="Arial"/>
        <w:b/>
      </w:rPr>
      <w:instrText xml:space="preserve"> DOCPROPERTY bjHeaderBothDocProperty \* MERGEFORMAT </w:instrText>
    </w:r>
    <w:r>
      <w:rPr>
        <w:rFonts w:ascii="Arial" w:hAnsi="Arial" w:cs="Arial"/>
        <w:b/>
      </w:rPr>
      <w:fldChar w:fldCharType="separate"/>
    </w:r>
    <w:r>
      <w:rPr>
        <w:rFonts w:ascii="Arial" w:hAnsi="Arial" w:cs="Arial"/>
        <w:b/>
      </w:rPr>
      <w:t>OFFICIAL</w:t>
    </w:r>
    <w:r>
      <w:rPr>
        <w:rFonts w:ascii="Arial" w:hAnsi="Arial" w:cs="Arial"/>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553E" w14:textId="77777777" w:rsidR="005F33D4" w:rsidRDefault="005F3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906FE"/>
    <w:multiLevelType w:val="hybridMultilevel"/>
    <w:tmpl w:val="FD72C218"/>
    <w:styleLink w:val="ImportedStyle2"/>
    <w:lvl w:ilvl="0" w:tplc="BBCCFD5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08C8270">
      <w:start w:val="1"/>
      <w:numFmt w:val="bullet"/>
      <w:lvlText w:val="o"/>
      <w:lvlJc w:val="left"/>
      <w:pPr>
        <w:tabs>
          <w:tab w:val="left" w:pos="720"/>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FF63B3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06818E">
      <w:start w:val="1"/>
      <w:numFmt w:val="bullet"/>
      <w:lvlText w:val="•"/>
      <w:lvlJc w:val="left"/>
      <w:pPr>
        <w:tabs>
          <w:tab w:val="left" w:pos="720"/>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5008E7C">
      <w:start w:val="1"/>
      <w:numFmt w:val="bullet"/>
      <w:lvlText w:val="o"/>
      <w:lvlJc w:val="left"/>
      <w:pPr>
        <w:tabs>
          <w:tab w:val="left" w:pos="720"/>
        </w:tabs>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0F85AF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D418C6">
      <w:start w:val="1"/>
      <w:numFmt w:val="bullet"/>
      <w:lvlText w:val="•"/>
      <w:lvlJc w:val="left"/>
      <w:pPr>
        <w:tabs>
          <w:tab w:val="left" w:pos="720"/>
        </w:tabs>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21ECD00">
      <w:start w:val="1"/>
      <w:numFmt w:val="bullet"/>
      <w:lvlText w:val="o"/>
      <w:lvlJc w:val="left"/>
      <w:pPr>
        <w:tabs>
          <w:tab w:val="left" w:pos="720"/>
        </w:tabs>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3D2E00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20D7BDC"/>
    <w:multiLevelType w:val="hybridMultilevel"/>
    <w:tmpl w:val="FD72C218"/>
    <w:numStyleLink w:val="ImportedStyle2"/>
  </w:abstractNum>
  <w:abstractNum w:abstractNumId="2" w15:restartNumberingAfterBreak="0">
    <w:nsid w:val="25515434"/>
    <w:multiLevelType w:val="hybridMultilevel"/>
    <w:tmpl w:val="1958973E"/>
    <w:styleLink w:val="ImportedStyle1"/>
    <w:lvl w:ilvl="0" w:tplc="C76286FA">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1065B2">
      <w:start w:val="1"/>
      <w:numFmt w:val="bullet"/>
      <w:lvlText w:val="o"/>
      <w:lvlJc w:val="left"/>
      <w:pPr>
        <w:tabs>
          <w:tab w:val="left" w:pos="780"/>
        </w:tabs>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BC7A24">
      <w:start w:val="1"/>
      <w:numFmt w:val="bullet"/>
      <w:lvlText w:val="▪"/>
      <w:lvlJc w:val="left"/>
      <w:pPr>
        <w:tabs>
          <w:tab w:val="left" w:pos="780"/>
        </w:tabs>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D00BAE">
      <w:start w:val="1"/>
      <w:numFmt w:val="bullet"/>
      <w:lvlText w:val="•"/>
      <w:lvlJc w:val="left"/>
      <w:pPr>
        <w:tabs>
          <w:tab w:val="left" w:pos="780"/>
        </w:tabs>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7620A6">
      <w:start w:val="1"/>
      <w:numFmt w:val="bullet"/>
      <w:lvlText w:val="o"/>
      <w:lvlJc w:val="left"/>
      <w:pPr>
        <w:tabs>
          <w:tab w:val="left" w:pos="780"/>
        </w:tabs>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68EBBE">
      <w:start w:val="1"/>
      <w:numFmt w:val="bullet"/>
      <w:lvlText w:val="▪"/>
      <w:lvlJc w:val="left"/>
      <w:pPr>
        <w:tabs>
          <w:tab w:val="left" w:pos="780"/>
        </w:tabs>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26E120">
      <w:start w:val="1"/>
      <w:numFmt w:val="bullet"/>
      <w:lvlText w:val="•"/>
      <w:lvlJc w:val="left"/>
      <w:pPr>
        <w:tabs>
          <w:tab w:val="left" w:pos="780"/>
        </w:tabs>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4E290A">
      <w:start w:val="1"/>
      <w:numFmt w:val="bullet"/>
      <w:lvlText w:val="o"/>
      <w:lvlJc w:val="left"/>
      <w:pPr>
        <w:tabs>
          <w:tab w:val="left" w:pos="780"/>
        </w:tabs>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E28B4C">
      <w:start w:val="1"/>
      <w:numFmt w:val="bullet"/>
      <w:lvlText w:val="▪"/>
      <w:lvlJc w:val="left"/>
      <w:pPr>
        <w:tabs>
          <w:tab w:val="left" w:pos="780"/>
        </w:tabs>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31B14C5"/>
    <w:multiLevelType w:val="hybridMultilevel"/>
    <w:tmpl w:val="F244C67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754D521B"/>
    <w:multiLevelType w:val="hybridMultilevel"/>
    <w:tmpl w:val="1958973E"/>
    <w:numStyleLink w:val="ImportedStyle1"/>
  </w:abstractNum>
  <w:num w:numId="1" w16cid:durableId="1545168151">
    <w:abstractNumId w:val="2"/>
  </w:num>
  <w:num w:numId="2" w16cid:durableId="909537082">
    <w:abstractNumId w:val="4"/>
  </w:num>
  <w:num w:numId="3" w16cid:durableId="714885985">
    <w:abstractNumId w:val="0"/>
  </w:num>
  <w:num w:numId="4" w16cid:durableId="367216729">
    <w:abstractNumId w:val="1"/>
  </w:num>
  <w:num w:numId="5" w16cid:durableId="1188714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CE7"/>
    <w:rsid w:val="000145E2"/>
    <w:rsid w:val="000236B3"/>
    <w:rsid w:val="00027B60"/>
    <w:rsid w:val="0006709A"/>
    <w:rsid w:val="00085170"/>
    <w:rsid w:val="000906D4"/>
    <w:rsid w:val="000C293B"/>
    <w:rsid w:val="000E6381"/>
    <w:rsid w:val="00116BDA"/>
    <w:rsid w:val="00120DC7"/>
    <w:rsid w:val="001240E0"/>
    <w:rsid w:val="00167EAA"/>
    <w:rsid w:val="001821B3"/>
    <w:rsid w:val="0018455B"/>
    <w:rsid w:val="00184E8B"/>
    <w:rsid w:val="00190CE8"/>
    <w:rsid w:val="001B174D"/>
    <w:rsid w:val="00210299"/>
    <w:rsid w:val="002341E6"/>
    <w:rsid w:val="00283E54"/>
    <w:rsid w:val="00291316"/>
    <w:rsid w:val="00292617"/>
    <w:rsid w:val="003035ED"/>
    <w:rsid w:val="00304395"/>
    <w:rsid w:val="003306FE"/>
    <w:rsid w:val="00331F0C"/>
    <w:rsid w:val="0034153C"/>
    <w:rsid w:val="003442EB"/>
    <w:rsid w:val="00354F81"/>
    <w:rsid w:val="003642AA"/>
    <w:rsid w:val="003B3C45"/>
    <w:rsid w:val="00400519"/>
    <w:rsid w:val="00406892"/>
    <w:rsid w:val="00435124"/>
    <w:rsid w:val="00452DC8"/>
    <w:rsid w:val="00461E46"/>
    <w:rsid w:val="00462FBD"/>
    <w:rsid w:val="00470EEE"/>
    <w:rsid w:val="004715E0"/>
    <w:rsid w:val="00495694"/>
    <w:rsid w:val="004A303F"/>
    <w:rsid w:val="00531CB4"/>
    <w:rsid w:val="005723BB"/>
    <w:rsid w:val="005B3952"/>
    <w:rsid w:val="005F2FFF"/>
    <w:rsid w:val="005F33D4"/>
    <w:rsid w:val="005F7213"/>
    <w:rsid w:val="00600070"/>
    <w:rsid w:val="006271FC"/>
    <w:rsid w:val="006369B4"/>
    <w:rsid w:val="0064464E"/>
    <w:rsid w:val="006C43B0"/>
    <w:rsid w:val="0071526D"/>
    <w:rsid w:val="007A27D9"/>
    <w:rsid w:val="007C74C2"/>
    <w:rsid w:val="007E22E3"/>
    <w:rsid w:val="007F5098"/>
    <w:rsid w:val="0083041D"/>
    <w:rsid w:val="00832997"/>
    <w:rsid w:val="00836161"/>
    <w:rsid w:val="008E484E"/>
    <w:rsid w:val="008F1BE7"/>
    <w:rsid w:val="008F7AE0"/>
    <w:rsid w:val="00956A0F"/>
    <w:rsid w:val="00966CE7"/>
    <w:rsid w:val="009722D2"/>
    <w:rsid w:val="009B2089"/>
    <w:rsid w:val="009B2389"/>
    <w:rsid w:val="009C3BB8"/>
    <w:rsid w:val="009E6321"/>
    <w:rsid w:val="00A17253"/>
    <w:rsid w:val="00A722A3"/>
    <w:rsid w:val="00A967B8"/>
    <w:rsid w:val="00AE33DB"/>
    <w:rsid w:val="00AF7B9B"/>
    <w:rsid w:val="00B33277"/>
    <w:rsid w:val="00B35D68"/>
    <w:rsid w:val="00B364E8"/>
    <w:rsid w:val="00B50F56"/>
    <w:rsid w:val="00B561B7"/>
    <w:rsid w:val="00B57E0C"/>
    <w:rsid w:val="00BB5CD9"/>
    <w:rsid w:val="00C13779"/>
    <w:rsid w:val="00C41B61"/>
    <w:rsid w:val="00C64D50"/>
    <w:rsid w:val="00C80768"/>
    <w:rsid w:val="00C83A3F"/>
    <w:rsid w:val="00C83E50"/>
    <w:rsid w:val="00CC66BC"/>
    <w:rsid w:val="00D15FD6"/>
    <w:rsid w:val="00D23D01"/>
    <w:rsid w:val="00D45A5F"/>
    <w:rsid w:val="00D46017"/>
    <w:rsid w:val="00DA1629"/>
    <w:rsid w:val="00DB5DE9"/>
    <w:rsid w:val="00DD3EC2"/>
    <w:rsid w:val="00E4056F"/>
    <w:rsid w:val="00E56F91"/>
    <w:rsid w:val="00E7602F"/>
    <w:rsid w:val="00EB001B"/>
    <w:rsid w:val="00ED11E8"/>
    <w:rsid w:val="00ED6E18"/>
    <w:rsid w:val="00F13068"/>
    <w:rsid w:val="00F1436A"/>
    <w:rsid w:val="00F5777B"/>
    <w:rsid w:val="00F705F2"/>
    <w:rsid w:val="00F73761"/>
    <w:rsid w:val="00F84445"/>
    <w:rsid w:val="00FA5BF6"/>
    <w:rsid w:val="00FC4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2BA98"/>
  <w15:docId w15:val="{556E5AB0-8411-4AA1-BD6B-3E2CF603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Arial" w:hAnsi="Arial"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pPr>
      <w:tabs>
        <w:tab w:val="center" w:pos="4153"/>
        <w:tab w:val="right" w:pos="8306"/>
      </w:tabs>
    </w:pPr>
    <w:rPr>
      <w:rFonts w:cs="Arial Unicode MS"/>
      <w:color w:val="000000"/>
      <w:sz w:val="24"/>
      <w:szCs w:val="24"/>
      <w:u w:color="000000"/>
      <w:lang w:val="en-US"/>
    </w:rPr>
  </w:style>
  <w:style w:type="paragraph" w:customStyle="1" w:styleId="Default">
    <w:name w:val="Default"/>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color w:val="0000FF"/>
      <w:sz w:val="22"/>
      <w:szCs w:val="22"/>
      <w:u w:val="single" w:color="0000FF"/>
    </w:rPr>
  </w:style>
  <w:style w:type="numbering" w:customStyle="1" w:styleId="ImportedStyle2">
    <w:name w:val="Imported Style 2"/>
    <w:pPr>
      <w:numPr>
        <w:numId w:val="3"/>
      </w:numPr>
    </w:pPr>
  </w:style>
  <w:style w:type="character" w:styleId="CommentReference">
    <w:name w:val="annotation reference"/>
    <w:basedOn w:val="DefaultParagraphFont"/>
    <w:uiPriority w:val="99"/>
    <w:semiHidden/>
    <w:unhideWhenUsed/>
    <w:rsid w:val="00D46017"/>
    <w:rPr>
      <w:sz w:val="16"/>
      <w:szCs w:val="16"/>
    </w:rPr>
  </w:style>
  <w:style w:type="paragraph" w:styleId="CommentText">
    <w:name w:val="annotation text"/>
    <w:basedOn w:val="Normal"/>
    <w:link w:val="CommentTextChar"/>
    <w:uiPriority w:val="99"/>
    <w:semiHidden/>
    <w:unhideWhenUsed/>
    <w:rsid w:val="00D46017"/>
  </w:style>
  <w:style w:type="character" w:customStyle="1" w:styleId="CommentTextChar">
    <w:name w:val="Comment Text Char"/>
    <w:basedOn w:val="DefaultParagraphFont"/>
    <w:link w:val="CommentText"/>
    <w:uiPriority w:val="99"/>
    <w:semiHidden/>
    <w:rsid w:val="00D46017"/>
    <w:rPr>
      <w:rFonts w:ascii="Arial" w:hAnsi="Arial"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sid w:val="00D46017"/>
    <w:rPr>
      <w:b/>
      <w:bCs/>
    </w:rPr>
  </w:style>
  <w:style w:type="character" w:customStyle="1" w:styleId="CommentSubjectChar">
    <w:name w:val="Comment Subject Char"/>
    <w:basedOn w:val="CommentTextChar"/>
    <w:link w:val="CommentSubject"/>
    <w:uiPriority w:val="99"/>
    <w:semiHidden/>
    <w:rsid w:val="00D46017"/>
    <w:rPr>
      <w:rFonts w:ascii="Arial" w:hAnsi="Arial" w:cs="Arial Unicode MS"/>
      <w:b/>
      <w:bCs/>
      <w:color w:val="000000"/>
      <w:u w:color="000000"/>
      <w:lang w:val="en-US"/>
    </w:rPr>
  </w:style>
  <w:style w:type="paragraph" w:styleId="BalloonText">
    <w:name w:val="Balloon Text"/>
    <w:basedOn w:val="Normal"/>
    <w:link w:val="BalloonTextChar"/>
    <w:uiPriority w:val="99"/>
    <w:semiHidden/>
    <w:unhideWhenUsed/>
    <w:rsid w:val="00D46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017"/>
    <w:rPr>
      <w:rFonts w:ascii="Segoe UI" w:hAnsi="Segoe UI" w:cs="Segoe UI"/>
      <w:color w:val="000000"/>
      <w:sz w:val="18"/>
      <w:szCs w:val="18"/>
      <w:u w:color="000000"/>
      <w:lang w:val="en-US"/>
    </w:rPr>
  </w:style>
  <w:style w:type="paragraph" w:styleId="ListParagraph">
    <w:name w:val="List Paragraph"/>
    <w:basedOn w:val="Normal"/>
    <w:uiPriority w:val="34"/>
    <w:qFormat/>
    <w:rsid w:val="00406892"/>
    <w:pPr>
      <w:ind w:left="720"/>
      <w:contextualSpacing/>
    </w:pPr>
  </w:style>
  <w:style w:type="paragraph" w:styleId="Footer">
    <w:name w:val="footer"/>
    <w:basedOn w:val="Normal"/>
    <w:link w:val="FooterChar"/>
    <w:uiPriority w:val="99"/>
    <w:unhideWhenUsed/>
    <w:rsid w:val="0071526D"/>
    <w:pPr>
      <w:tabs>
        <w:tab w:val="center" w:pos="4513"/>
        <w:tab w:val="right" w:pos="9026"/>
      </w:tabs>
    </w:pPr>
  </w:style>
  <w:style w:type="character" w:customStyle="1" w:styleId="FooterChar">
    <w:name w:val="Footer Char"/>
    <w:basedOn w:val="DefaultParagraphFont"/>
    <w:link w:val="Footer"/>
    <w:uiPriority w:val="99"/>
    <w:rsid w:val="0071526D"/>
    <w:rPr>
      <w:rFonts w:ascii="Arial" w:hAnsi="Arial"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lgpsregs.org/index.php/scotland/admin-guid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0701721F-389D-490A-BC95-3F9F869A6480}">
  <ds:schemaRefs>
    <ds:schemaRef ds:uri="http://schemas.openxmlformats.org/officeDocument/2006/bibliography"/>
  </ds:schemaRefs>
</ds:datastoreItem>
</file>

<file path=customXml/itemProps2.xml><?xml version="1.0" encoding="utf-8"?>
<ds:datastoreItem xmlns:ds="http://schemas.openxmlformats.org/officeDocument/2006/customXml" ds:itemID="{A8FBC5D3-CB83-43E9-B579-206B2ED1956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5363</Words>
  <Characters>27030</Characters>
  <Application>Microsoft Office Word</Application>
  <DocSecurity>0</DocSecurity>
  <Lines>844</Lines>
  <Paragraphs>363</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32030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Findlay, Alison</dc:creator>
  <cp:keywords>[OFFICIAL]</cp:keywords>
  <cp:lastModifiedBy>Weir, Louise (Finance)</cp:lastModifiedBy>
  <cp:revision>2</cp:revision>
  <cp:lastPrinted>2019-08-20T15:08:00Z</cp:lastPrinted>
  <dcterms:created xsi:type="dcterms:W3CDTF">2023-09-26T09:41:00Z</dcterms:created>
  <dcterms:modified xsi:type="dcterms:W3CDTF">2023-09-26T09:41:00Z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2dbde842-b1f2-4daa-abfc-7212cce64926</vt:lpwstr>
  </property>
  <property fmtid="{D5CDD505-2E9C-101B-9397-08002B2CF9AE}" pid="3" name="bjSaver">
    <vt:lpwstr>GGW15CPb7PUWHPSYBSlF+J3DAZ846FPo</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HeaderBothDocProperty">
    <vt:lpwstr>OFFICIAL</vt:lpwstr>
  </property>
  <property fmtid="{D5CDD505-2E9C-101B-9397-08002B2CF9AE}" pid="7" name="bjHeaderEvenPageDocProperty">
    <vt:lpwstr>OFFICIAL</vt:lpwstr>
  </property>
  <property fmtid="{D5CDD505-2E9C-101B-9397-08002B2CF9AE}" pid="8" name="bjFooterBothDocProperty">
    <vt:lpwstr>OFFICIAL</vt:lpwstr>
  </property>
  <property fmtid="{D5CDD505-2E9C-101B-9397-08002B2CF9AE}" pid="9" name="bjFooterEvenPageDocProperty">
    <vt:lpwstr>OFFICIAL</vt:lpwstr>
  </property>
  <property fmtid="{D5CDD505-2E9C-101B-9397-08002B2CF9AE}" pid="10"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11" name="bjDocumentLabelXML-0">
    <vt:lpwstr>ames.com/2008/01/sie/internal/label"&gt;&lt;element uid="971a7eb4-36b4-4e7d-b804-a07772b8e228" value="" /&gt;&lt;element uid="6a4e5c3a-656a-4e9c-bd20-e36013bcf373" value="" /&gt;&lt;/sisl&gt;</vt:lpwstr>
  </property>
</Properties>
</file>